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7" w:rsidRDefault="00701AAD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A2A7BC" wp14:editId="4509B987">
            <wp:simplePos x="0" y="0"/>
            <wp:positionH relativeFrom="margin">
              <wp:posOffset>-259715</wp:posOffset>
            </wp:positionH>
            <wp:positionV relativeFrom="paragraph">
              <wp:posOffset>-160655</wp:posOffset>
            </wp:positionV>
            <wp:extent cx="518160" cy="1026160"/>
            <wp:effectExtent l="0" t="0" r="0" b="254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0D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5A0C4D" wp14:editId="1596BB78">
            <wp:simplePos x="0" y="0"/>
            <wp:positionH relativeFrom="margin">
              <wp:posOffset>502285</wp:posOffset>
            </wp:positionH>
            <wp:positionV relativeFrom="paragraph">
              <wp:posOffset>-200660</wp:posOffset>
            </wp:positionV>
            <wp:extent cx="1203960" cy="1169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29"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</w:t>
      </w:r>
    </w:p>
    <w:p w:rsidR="00246F67" w:rsidRPr="00054614" w:rsidRDefault="00054614" w:rsidP="00054614">
      <w:pPr>
        <w:tabs>
          <w:tab w:val="left" w:pos="7788"/>
        </w:tabs>
        <w:spacing w:after="0" w:line="240" w:lineRule="auto"/>
        <w:ind w:left="-426" w:right="-517"/>
        <w:rPr>
          <w:rFonts w:ascii="Times New Roman" w:eastAsia="Times New Roman" w:hAnsi="Times New Roman" w:cs="Times New Roman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</w:t>
      </w:r>
      <w:r w:rsidR="00C5658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</w:t>
      </w:r>
      <w:r w:rsidR="00701AA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</w:t>
      </w:r>
    </w:p>
    <w:p w:rsidR="00246F67" w:rsidRPr="00054614" w:rsidRDefault="00054614" w:rsidP="00054614">
      <w:pPr>
        <w:tabs>
          <w:tab w:val="left" w:pos="7788"/>
        </w:tabs>
        <w:spacing w:after="0" w:line="240" w:lineRule="auto"/>
        <w:ind w:left="-426" w:right="-517"/>
        <w:rPr>
          <w:rFonts w:ascii="Times New Roman" w:eastAsia="Times New Roman" w:hAnsi="Times New Roman" w:cs="Times New Roman"/>
          <w:lang w:val="sr-Cyrl-RS" w:eastAsia="sr-Cyrl-CS"/>
        </w:rPr>
      </w:pPr>
      <w:r w:rsidRPr="00054614">
        <w:rPr>
          <w:rFonts w:ascii="Times New Roman" w:eastAsia="Times New Roman" w:hAnsi="Times New Roman" w:cs="Times New Roman"/>
          <w:b/>
          <w:lang w:val="sr-Cyrl-RS" w:eastAsia="sr-Cyrl-CS"/>
        </w:rPr>
        <w:t xml:space="preserve">                                                                                                                      </w:t>
      </w:r>
    </w:p>
    <w:p w:rsidR="00246F67" w:rsidRDefault="00C5658E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                      </w:t>
      </w:r>
    </w:p>
    <w:p w:rsidR="00246F67" w:rsidRDefault="00246F67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A55C36" w:rsidRDefault="00980329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5C36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РЕПУБЛИКА СРБИЈА</w:t>
      </w:r>
    </w:p>
    <w:p w:rsidR="00A55C36" w:rsidRPr="00054614" w:rsidRDefault="00A55C36" w:rsidP="00054614">
      <w:pPr>
        <w:tabs>
          <w:tab w:val="left" w:pos="7668"/>
        </w:tabs>
        <w:spacing w:after="0" w:line="240" w:lineRule="auto"/>
        <w:ind w:left="-426" w:right="-517"/>
        <w:rPr>
          <w:rFonts w:ascii="Times New Roman" w:eastAsia="Times New Roman" w:hAnsi="Times New Roman" w:cs="Times New Roman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ГРАД НИШ</w:t>
      </w:r>
    </w:p>
    <w:p w:rsidR="00A55C36" w:rsidRDefault="00A55C36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ГРАДСКА ОПШТИНА 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НИШКА БАЊА</w:t>
      </w:r>
    </w:p>
    <w:p w:rsidR="00A55C36" w:rsidRDefault="00A55C36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Управа Градске општине 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Нишка Бања</w:t>
      </w:r>
    </w:p>
    <w:p w:rsidR="00A55C36" w:rsidRDefault="00967B13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Одсек за</w:t>
      </w:r>
      <w:r w:rsidR="004712C1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инспекцијске,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имовинско-правне,</w:t>
      </w:r>
    </w:p>
    <w:p w:rsidR="00967B13" w:rsidRDefault="004712C1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к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омуналне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,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послове туризма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 екологије</w:t>
      </w:r>
    </w:p>
    <w:p w:rsidR="004712C1" w:rsidRPr="00014BAB" w:rsidRDefault="00014BAB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14BA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НИШКА БАЊА</w:t>
      </w:r>
    </w:p>
    <w:p w:rsidR="00A55C36" w:rsidRPr="00014BAB" w:rsidRDefault="00246F67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л. </w:t>
      </w:r>
      <w:r w:rsidR="00014BA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Синђелићева 3</w:t>
      </w:r>
    </w:p>
    <w:p w:rsidR="00701AAD" w:rsidRDefault="00037ACB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hyperlink r:id="rId9" w:history="1">
        <w:r w:rsidR="00014BAB" w:rsidRPr="00B640C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sr-Cyrl-CS"/>
          </w:rPr>
          <w:t>goniskabanja@gmail.com</w:t>
        </w:r>
      </w:hyperlink>
    </w:p>
    <w:p w:rsidR="00014BAB" w:rsidRPr="00014BAB" w:rsidRDefault="00014BAB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тел. 018/4548105, 4548133</w:t>
      </w:r>
    </w:p>
    <w:p w:rsidR="00A55C36" w:rsidRDefault="00014BAB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Број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</w:t>
      </w:r>
      <w:r w:rsidR="007B58F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38</w:t>
      </w:r>
      <w:r w:rsidR="0006154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/20</w:t>
      </w:r>
      <w:r w:rsidR="000F1F60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21</w:t>
      </w:r>
      <w:r w:rsidR="0006154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-04/2</w:t>
      </w:r>
    </w:p>
    <w:p w:rsidR="00A55C36" w:rsidRDefault="00014BAB" w:rsidP="0002799F">
      <w:pPr>
        <w:spacing w:after="0" w:line="240" w:lineRule="auto"/>
        <w:ind w:left="-426"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Датум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8A3FA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="007B58F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6</w:t>
      </w:r>
      <w:r w:rsidR="008A3FA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.0</w:t>
      </w:r>
      <w:r w:rsidR="008A3FAF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 w:rsidR="00951E5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.20</w:t>
      </w:r>
      <w:r w:rsidR="000F1F60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21</w:t>
      </w:r>
      <w:r w:rsidR="00951E5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.год.</w:t>
      </w:r>
    </w:p>
    <w:p w:rsidR="00886FD4" w:rsidRPr="00951E5A" w:rsidRDefault="00886FD4" w:rsidP="0002799F">
      <w:pPr>
        <w:spacing w:after="0" w:line="240" w:lineRule="auto"/>
        <w:ind w:left="-426" w:right="-517"/>
        <w:rPr>
          <w:lang w:val="sr-Cyrl-RS"/>
        </w:rPr>
      </w:pPr>
    </w:p>
    <w:p w:rsidR="00842992" w:rsidRDefault="00A55C36" w:rsidP="00842992">
      <w:pPr>
        <w:ind w:left="-426" w:right="-51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36/2015</w:t>
      </w:r>
      <w:r w:rsidR="00B57386">
        <w:rPr>
          <w:rFonts w:ascii="Times New Roman" w:hAnsi="Times New Roman" w:cs="Times New Roman"/>
          <w:sz w:val="24"/>
          <w:szCs w:val="24"/>
        </w:rPr>
        <w:t>,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44/2018,</w:t>
      </w:r>
      <w:r w:rsidR="00F06B8B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F06B8B">
        <w:rPr>
          <w:rFonts w:ascii="Times New Roman" w:hAnsi="Times New Roman" w:cs="Times New Roman"/>
          <w:sz w:val="24"/>
          <w:szCs w:val="24"/>
          <w:lang w:val="sr-Cyrl-RS"/>
        </w:rPr>
        <w:t xml:space="preserve">др.закон 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</w:t>
      </w:r>
      <w:r w:rsidR="000F1F60">
        <w:rPr>
          <w:rFonts w:ascii="Times New Roman" w:hAnsi="Times New Roman" w:cs="Times New Roman"/>
          <w:sz w:val="24"/>
          <w:szCs w:val="24"/>
        </w:rPr>
        <w:t>г</w:t>
      </w:r>
      <w:r w:rsidR="004C6A99">
        <w:rPr>
          <w:rFonts w:ascii="Times New Roman" w:hAnsi="Times New Roman" w:cs="Times New Roman"/>
          <w:sz w:val="24"/>
          <w:szCs w:val="24"/>
        </w:rPr>
        <w:t>ији</w:t>
      </w:r>
      <w:proofErr w:type="spellEnd"/>
      <w:r w:rsidR="004C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99"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 w:rsidR="004C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99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4C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9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C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9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C6A9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55C36" w:rsidRDefault="00A55C36" w:rsidP="0002799F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ГОДИШЊИ ИЗВЕШТАЈ О РАДУ КОМУНАЛНЕ ИНСПЕКЦИЈЕ</w:t>
      </w:r>
    </w:p>
    <w:p w:rsidR="00A55C36" w:rsidRDefault="00A55C36" w:rsidP="0002799F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ГРАДСКЕ ОПШТИНЕ </w:t>
      </w:r>
      <w:r w:rsidR="00C350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НИШКА БАЊА </w:t>
      </w:r>
      <w:r w:rsidR="00BA3AD8">
        <w:rPr>
          <w:rFonts w:ascii="Times New Roman" w:hAnsi="Times New Roman" w:cs="Times New Roman"/>
          <w:b/>
          <w:sz w:val="28"/>
          <w:szCs w:val="28"/>
        </w:rPr>
        <w:t>ЗА 202</w:t>
      </w:r>
      <w:r w:rsidR="0068322A">
        <w:rPr>
          <w:rFonts w:ascii="Times New Roman" w:hAnsi="Times New Roman" w:cs="Times New Roman"/>
          <w:b/>
          <w:sz w:val="28"/>
          <w:szCs w:val="28"/>
          <w:lang w:val="sr-Latn-R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A55C36" w:rsidRDefault="00A55C36" w:rsidP="0002799F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52" w:rsidRPr="0093637A" w:rsidRDefault="00A55C36" w:rsidP="0093637A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умањених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вероватних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BA3AD8">
        <w:rPr>
          <w:rFonts w:ascii="Times New Roman" w:hAnsi="Times New Roman" w:cs="Times New Roman"/>
          <w:sz w:val="24"/>
          <w:szCs w:val="24"/>
        </w:rPr>
        <w:t>ревентивно</w:t>
      </w:r>
      <w:proofErr w:type="spellEnd"/>
      <w:r w:rsid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D8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D8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="00BA3AD8">
        <w:rPr>
          <w:rFonts w:ascii="Times New Roman" w:hAnsi="Times New Roman" w:cs="Times New Roman"/>
          <w:sz w:val="24"/>
          <w:szCs w:val="24"/>
        </w:rPr>
        <w:t>)</w:t>
      </w:r>
      <w:r w:rsidR="003D091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05E1D" w:rsidRPr="003D0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252" w:rsidRPr="0093637A">
        <w:rPr>
          <w:rFonts w:ascii="Times New Roman" w:hAnsi="Times New Roman" w:cs="Times New Roman"/>
          <w:sz w:val="24"/>
          <w:szCs w:val="24"/>
          <w:lang w:val="sr-Cyrl-RS"/>
        </w:rPr>
        <w:t>Извршено је 23 службених саветодавних посета</w:t>
      </w:r>
      <w:r w:rsidR="00014B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4484" w:rsidRPr="00B24484" w:rsidRDefault="00A55C36" w:rsidP="00B24484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усмереним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подржавању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обухваћених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8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BA3AD8">
        <w:rPr>
          <w:rFonts w:ascii="Times New Roman" w:hAnsi="Times New Roman" w:cs="Times New Roman"/>
          <w:sz w:val="24"/>
          <w:szCs w:val="24"/>
        </w:rPr>
        <w:t>):</w:t>
      </w:r>
    </w:p>
    <w:p w:rsidR="00A55C36" w:rsidRPr="00B24484" w:rsidRDefault="00A55C36" w:rsidP="00B24484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r w:rsidR="00967B13" w:rsidRPr="00B24484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105E1D"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1D" w:rsidRPr="00B24484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105E1D"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1D" w:rsidRPr="00B244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05E1D" w:rsidRPr="00B24484">
        <w:rPr>
          <w:rFonts w:ascii="Times New Roman" w:hAnsi="Times New Roman" w:cs="Times New Roman"/>
          <w:sz w:val="24"/>
          <w:szCs w:val="24"/>
        </w:rPr>
        <w:t xml:space="preserve"> </w:t>
      </w:r>
      <w:r w:rsidR="00105E1D" w:rsidRPr="00B2448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1042E3" w:rsidRPr="00B24484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1042E3"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2E3" w:rsidRPr="00B2448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1042E3"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2E3" w:rsidRPr="00B2448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042E3"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2E3" w:rsidRPr="00B24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42E3" w:rsidRPr="00B24484">
        <w:rPr>
          <w:rFonts w:ascii="Times New Roman" w:hAnsi="Times New Roman" w:cs="Times New Roman"/>
          <w:sz w:val="24"/>
          <w:szCs w:val="24"/>
        </w:rPr>
        <w:t xml:space="preserve"> 20</w:t>
      </w:r>
      <w:r w:rsidR="00CE40BB" w:rsidRPr="00B244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10F68" w:rsidRPr="00B2448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B244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комуналној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инспекцији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и </w:t>
      </w:r>
      <w:r w:rsidR="00083973" w:rsidRPr="00B24484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контролн</w:t>
      </w:r>
      <w:proofErr w:type="spellEnd"/>
      <w:r w:rsidR="009A3223" w:rsidRPr="00B2448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9A3223" w:rsidRPr="00B244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44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2E3" w:rsidRPr="00820A8F" w:rsidRDefault="00A55C36" w:rsidP="00AB390E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5E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3A">
        <w:rPr>
          <w:rFonts w:ascii="Times New Roman" w:hAnsi="Times New Roman" w:cs="Times New Roman"/>
          <w:sz w:val="24"/>
          <w:szCs w:val="24"/>
        </w:rPr>
        <w:t>најављиване</w:t>
      </w:r>
      <w:proofErr w:type="spellEnd"/>
      <w:r w:rsidR="005E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E573A">
        <w:rPr>
          <w:rFonts w:ascii="Times New Roman" w:hAnsi="Times New Roman" w:cs="Times New Roman"/>
          <w:sz w:val="24"/>
          <w:szCs w:val="24"/>
          <w:lang w:val="sr-Cyrl-RS"/>
        </w:rPr>
        <w:t xml:space="preserve"> акције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нерегистрованих</w:t>
      </w:r>
      <w:proofErr w:type="spellEnd"/>
      <w:r w:rsidR="004326D8">
        <w:rPr>
          <w:rFonts w:ascii="Times New Roman" w:hAnsi="Times New Roman" w:cs="Times New Roman"/>
          <w:sz w:val="24"/>
          <w:szCs w:val="24"/>
          <w:lang w:val="sr-Cyrl-RS"/>
        </w:rPr>
        <w:t xml:space="preserve"> и хаварисаних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820A8F">
        <w:rPr>
          <w:rFonts w:ascii="Times New Roman" w:hAnsi="Times New Roman" w:cs="Times New Roman"/>
          <w:sz w:val="24"/>
          <w:szCs w:val="24"/>
          <w:lang w:val="sr-Cyrl-RS"/>
        </w:rPr>
        <w:t xml:space="preserve"> са површина јавне намене,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820A8F">
        <w:rPr>
          <w:rFonts w:ascii="Times New Roman" w:hAnsi="Times New Roman" w:cs="Times New Roman"/>
          <w:sz w:val="24"/>
          <w:szCs w:val="24"/>
        </w:rPr>
        <w:t>озила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површ</w:t>
      </w:r>
      <w:proofErr w:type="spellEnd"/>
      <w:r w:rsidR="00820A8F">
        <w:rPr>
          <w:rFonts w:ascii="Times New Roman" w:hAnsi="Times New Roman" w:cs="Times New Roman"/>
          <w:sz w:val="24"/>
          <w:szCs w:val="24"/>
          <w:lang w:val="sr-Cyrl-RS"/>
        </w:rPr>
        <w:t>ина и сузбијања ванпијачне продаје</w:t>
      </w:r>
      <w:r w:rsidR="004326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Pr="00842992" w:rsidRDefault="00AB390E" w:rsidP="00AB390E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лужбене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вршене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>
        <w:rPr>
          <w:rFonts w:ascii="Times New Roman" w:hAnsi="Times New Roman" w:cs="Times New Roman"/>
          <w:sz w:val="24"/>
          <w:szCs w:val="24"/>
        </w:rPr>
        <w:t>п</w:t>
      </w:r>
      <w:r w:rsidR="00003252">
        <w:rPr>
          <w:rFonts w:ascii="Times New Roman" w:hAnsi="Times New Roman" w:cs="Times New Roman"/>
          <w:sz w:val="24"/>
          <w:szCs w:val="24"/>
        </w:rPr>
        <w:t>рописа</w:t>
      </w:r>
      <w:proofErr w:type="spellEnd"/>
      <w:r w:rsidR="00003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252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00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5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00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52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003252">
        <w:rPr>
          <w:rFonts w:ascii="Times New Roman" w:hAnsi="Times New Roman" w:cs="Times New Roman"/>
          <w:sz w:val="24"/>
          <w:szCs w:val="24"/>
        </w:rPr>
        <w:t xml:space="preserve"> и</w:t>
      </w:r>
      <w:r w:rsidR="00003252">
        <w:rPr>
          <w:rFonts w:ascii="Times New Roman" w:hAnsi="Times New Roman" w:cs="Times New Roman"/>
          <w:sz w:val="24"/>
          <w:szCs w:val="24"/>
          <w:lang w:val="sr-Cyrl-RS"/>
        </w:rPr>
        <w:t xml:space="preserve"> по питању спровођења</w:t>
      </w:r>
      <w:r w:rsidR="00E80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252">
        <w:rPr>
          <w:rFonts w:ascii="Times New Roman" w:hAnsi="Times New Roman" w:cs="Times New Roman"/>
          <w:sz w:val="24"/>
          <w:szCs w:val="24"/>
          <w:lang w:val="sr-Cyrl-RS"/>
        </w:rPr>
        <w:t>мера на спречавању ширења заразне болести Ковид-19 и контроле ограничења радног  времена угоститељских објеката</w:t>
      </w:r>
      <w:r w:rsidR="0084299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55C36" w:rsidRPr="00105E1D" w:rsidRDefault="00A55C36" w:rsidP="00105E1D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573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05E1D">
        <w:rPr>
          <w:rFonts w:ascii="Times New Roman" w:hAnsi="Times New Roman" w:cs="Times New Roman"/>
          <w:sz w:val="24"/>
          <w:szCs w:val="24"/>
        </w:rPr>
        <w:t xml:space="preserve">0% у </w:t>
      </w:r>
      <w:proofErr w:type="spellStart"/>
      <w:r w:rsidRPr="00105E1D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10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1D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10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1D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105E1D">
        <w:rPr>
          <w:rFonts w:ascii="Times New Roman" w:hAnsi="Times New Roman" w:cs="Times New Roman"/>
          <w:sz w:val="24"/>
          <w:szCs w:val="24"/>
        </w:rPr>
        <w:t>;</w:t>
      </w:r>
    </w:p>
    <w:p w:rsidR="005E573A" w:rsidRPr="005E573A" w:rsidRDefault="00A55C36" w:rsidP="0093637A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откривених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отклоњених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умањених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E573A" w:rsidRDefault="003D0910" w:rsidP="005E573A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637A">
        <w:rPr>
          <w:rFonts w:ascii="Times New Roman" w:hAnsi="Times New Roman" w:cs="Times New Roman"/>
          <w:sz w:val="24"/>
          <w:szCs w:val="24"/>
          <w:lang w:val="sr-Cyrl-RS"/>
        </w:rPr>
        <w:t>Донето је укупно 89 управних аката</w:t>
      </w:r>
      <w:r w:rsidR="00E80C15"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E80C15" w:rsidRPr="0093637A">
        <w:rPr>
          <w:rFonts w:ascii="Times New Roman" w:hAnsi="Times New Roman" w:cs="Times New Roman"/>
          <w:sz w:val="24"/>
          <w:szCs w:val="24"/>
          <w:lang w:val="sr-Cyrl-RS"/>
        </w:rPr>
        <w:t>д тога 30 решења ради отклањања</w:t>
      </w:r>
      <w:r w:rsidR="00083973"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73" w:rsidRPr="0093637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24EA0" w:rsidRPr="0093637A">
        <w:rPr>
          <w:rFonts w:ascii="Times New Roman" w:hAnsi="Times New Roman" w:cs="Times New Roman"/>
          <w:sz w:val="24"/>
          <w:szCs w:val="24"/>
          <w:lang w:val="sr-Cyrl-RS"/>
        </w:rPr>
        <w:t>законитости и штетних последица и испуњавања прописаних обавеза</w:t>
      </w:r>
      <w:r w:rsidR="007F1AE6"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F1AE6" w:rsidRPr="0093637A">
        <w:rPr>
          <w:rFonts w:ascii="Times New Roman" w:hAnsi="Times New Roman" w:cs="Times New Roman"/>
          <w:sz w:val="24"/>
          <w:szCs w:val="24"/>
          <w:lang w:val="sr-Cyrl-RS"/>
        </w:rPr>
        <w:t>надзираних субјеката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0F68" w:rsidRPr="0093637A" w:rsidRDefault="003D0910" w:rsidP="005E573A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r w:rsidRPr="0093637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24EA0" w:rsidRPr="0093637A">
        <w:rPr>
          <w:rFonts w:ascii="Times New Roman" w:hAnsi="Times New Roman" w:cs="Times New Roman"/>
          <w:sz w:val="24"/>
          <w:szCs w:val="24"/>
          <w:lang w:val="sr-Cyrl-RS"/>
        </w:rPr>
        <w:t>онето</w:t>
      </w:r>
      <w:r w:rsidR="00D10F68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је 1 решење о извршењу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0C15" w:rsidRPr="003D0910" w:rsidRDefault="00E80C15" w:rsidP="003D0910">
      <w:p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Током 2020. године, вршена је контрола правних субјеката у погледу поштовања мера донетих од стране Кризног штаба за спречавање вируса Ковид-19. Извршено је 110 контрола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нерегистрованих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12C1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C1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инспекцијске, имовинско-правне, комуналне, послове туризма и екологоје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97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36/2015</w:t>
      </w:r>
      <w:r w:rsidR="00D10F68">
        <w:rPr>
          <w:rFonts w:ascii="Times New Roman" w:hAnsi="Times New Roman" w:cs="Times New Roman"/>
          <w:sz w:val="24"/>
          <w:szCs w:val="24"/>
          <w:lang w:val="sr-Cyrl-RS"/>
        </w:rPr>
        <w:t>, 44/ 2018-др.закон и 95/2018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5C36" w:rsidRPr="0093637A" w:rsidRDefault="00A55C36" w:rsidP="0093637A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уједначавања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дејствo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креиране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>;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Остварењe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</w:t>
      </w:r>
      <w:r w:rsidR="00B24484">
        <w:rPr>
          <w:rFonts w:ascii="Times New Roman" w:hAnsi="Times New Roman" w:cs="Times New Roman"/>
          <w:sz w:val="24"/>
          <w:szCs w:val="24"/>
        </w:rPr>
        <w:t>рања</w:t>
      </w:r>
      <w:proofErr w:type="spellEnd"/>
      <w:r w:rsid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484">
        <w:rPr>
          <w:rFonts w:ascii="Times New Roman" w:hAnsi="Times New Roman" w:cs="Times New Roman"/>
          <w:sz w:val="24"/>
          <w:szCs w:val="24"/>
        </w:rPr>
        <w:t>термина</w:t>
      </w:r>
      <w:proofErr w:type="spellEnd"/>
      <w:r w:rsid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484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48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244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4484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B24484">
        <w:rPr>
          <w:rFonts w:ascii="Times New Roman" w:hAnsi="Times New Roman" w:cs="Times New Roman"/>
          <w:sz w:val="24"/>
          <w:szCs w:val="24"/>
        </w:rPr>
        <w:t xml:space="preserve"> </w:t>
      </w:r>
      <w:r w:rsidR="006005F3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F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B2448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86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="00B5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86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B5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86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B57386">
        <w:rPr>
          <w:rFonts w:ascii="Times New Roman" w:hAnsi="Times New Roman" w:cs="Times New Roman"/>
          <w:sz w:val="24"/>
          <w:szCs w:val="24"/>
        </w:rPr>
        <w:t xml:space="preserve"> у 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005F3">
        <w:rPr>
          <w:rFonts w:ascii="Times New Roman" w:hAnsi="Times New Roman" w:cs="Times New Roman"/>
          <w:sz w:val="24"/>
          <w:szCs w:val="24"/>
        </w:rPr>
        <w:t xml:space="preserve"> </w:t>
      </w:r>
      <w:r w:rsidR="006005F3">
        <w:rPr>
          <w:rFonts w:ascii="Times New Roman" w:hAnsi="Times New Roman" w:cs="Times New Roman"/>
          <w:sz w:val="24"/>
          <w:szCs w:val="24"/>
          <w:lang w:val="sr-Cyrl-RS"/>
        </w:rPr>
        <w:t xml:space="preserve">Током 2020. године из епидемијских разлога (Ковид-19), дошло је до померања остварења плана инспекцијског надзора. </w:t>
      </w:r>
    </w:p>
    <w:p w:rsidR="004326D8" w:rsidRPr="004326D8" w:rsidRDefault="00A55C36" w:rsidP="004326D8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A8F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973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>инспекцијске, имовинско-оравне, комуналне, послове туризма и екологије,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20A8F">
        <w:rPr>
          <w:rFonts w:ascii="Times New Roman" w:hAnsi="Times New Roman" w:cs="Times New Roman"/>
          <w:sz w:val="24"/>
          <w:szCs w:val="24"/>
        </w:rPr>
        <w:t>омуналним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8F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820A8F">
        <w:rPr>
          <w:rFonts w:ascii="Times New Roman" w:hAnsi="Times New Roman" w:cs="Times New Roman"/>
          <w:sz w:val="24"/>
          <w:szCs w:val="24"/>
        </w:rPr>
        <w:t xml:space="preserve"> </w:t>
      </w:r>
      <w:r w:rsidR="00820A8F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434D8">
        <w:rPr>
          <w:rFonts w:ascii="Times New Roman" w:hAnsi="Times New Roman" w:cs="Times New Roman"/>
          <w:sz w:val="24"/>
          <w:szCs w:val="24"/>
        </w:rPr>
        <w:t xml:space="preserve"> </w:t>
      </w:r>
      <w:r w:rsidR="000434D8">
        <w:rPr>
          <w:rFonts w:ascii="Times New Roman" w:hAnsi="Times New Roman" w:cs="Times New Roman"/>
          <w:sz w:val="24"/>
          <w:szCs w:val="24"/>
          <w:lang w:val="sr-Cyrl-RS"/>
        </w:rPr>
        <w:t>и инспекцијама Града Ниша.</w:t>
      </w:r>
      <w:r w:rsidR="00432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36" w:rsidRPr="0093637A" w:rsidRDefault="004326D8" w:rsidP="0093637A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6D8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A55C36" w:rsidRPr="00432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 по Упутству о методологији и координацији рада начелника Управног округа и лок</w:t>
      </w:r>
      <w:r w:rsidR="0098428E">
        <w:rPr>
          <w:rFonts w:ascii="Times New Roman" w:hAnsi="Times New Roman" w:cs="Times New Roman"/>
          <w:sz w:val="24"/>
          <w:szCs w:val="24"/>
          <w:lang w:val="sr-Cyrl-RS"/>
        </w:rPr>
        <w:t>алне самоуправе над применом, „З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о заштити становништва од заразних болести“ и „Мера за спречавање и заштиту становништва од заразне болести Ковид-19“, комунална инспекција је вршила самосталне и заједничке инспекцијске надзоре са туристичком инспекцијом, ветеринарском инспекцијом и комуналном милицијом.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A7" w:rsidRPr="0093637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звршен</w:t>
      </w:r>
      <w:proofErr w:type="spellEnd"/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заједничк</w:t>
      </w:r>
      <w:proofErr w:type="spellEnd"/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саветодавн</w:t>
      </w:r>
      <w:proofErr w:type="spellEnd"/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6" w:rsidRPr="009363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r w:rsidR="00AB390E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инспекцијом за путеве</w:t>
      </w:r>
      <w:r w:rsidR="00334E58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Секретаријата за инспекцијске послове Града Ниша</w:t>
      </w:r>
      <w:r w:rsidR="009A3223" w:rsidRP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B0B" w:rsidRPr="0093637A">
        <w:rPr>
          <w:rFonts w:ascii="Times New Roman" w:hAnsi="Times New Roman" w:cs="Times New Roman"/>
          <w:sz w:val="24"/>
          <w:szCs w:val="24"/>
          <w:lang w:val="sr-Cyrl-RS"/>
        </w:rPr>
        <w:t>Константна сарадњ</w:t>
      </w:r>
      <w:r w:rsidR="0047476E" w:rsidRPr="0093637A">
        <w:rPr>
          <w:rFonts w:ascii="Times New Roman" w:hAnsi="Times New Roman" w:cs="Times New Roman"/>
          <w:sz w:val="24"/>
          <w:szCs w:val="24"/>
          <w:lang w:val="sr-Cyrl-RS"/>
        </w:rPr>
        <w:t>а са Одељењем комуналне милиције</w:t>
      </w:r>
      <w:r w:rsidR="00A43B0B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на увођењу комуналног реда </w:t>
      </w:r>
      <w:r w:rsidR="00EF30A7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A43B0B" w:rsidRPr="0093637A">
        <w:rPr>
          <w:rFonts w:ascii="Times New Roman" w:hAnsi="Times New Roman" w:cs="Times New Roman"/>
          <w:sz w:val="24"/>
          <w:szCs w:val="24"/>
          <w:lang w:val="sr-Cyrl-RS"/>
        </w:rPr>
        <w:t>територији Градске општине Нишка Бања</w:t>
      </w:r>
      <w:r w:rsidR="00820A8F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у 2020</w:t>
      </w:r>
      <w:r w:rsidR="00A43B0B" w:rsidRP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0A8F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190E" w:rsidRPr="0093637A">
        <w:rPr>
          <w:rFonts w:ascii="Times New Roman" w:hAnsi="Times New Roman" w:cs="Times New Roman"/>
          <w:sz w:val="24"/>
          <w:szCs w:val="24"/>
          <w:lang w:val="sr-Cyrl-RS"/>
        </w:rPr>
        <w:t>години.</w:t>
      </w:r>
    </w:p>
    <w:p w:rsidR="00B31C6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Материјални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делотворне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2992" w:rsidRPr="00842992" w:rsidRDefault="00842992" w:rsidP="00842992">
      <w:pPr>
        <w:spacing w:after="0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Default="00A55C36" w:rsidP="00B31C66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Комуналну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инспекцијске, имовинско-правне, комуналне, послове туризма и екологије, </w:t>
      </w:r>
      <w:proofErr w:type="spellStart"/>
      <w:r w:rsidR="00334E5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34E58">
        <w:rPr>
          <w:rFonts w:ascii="Times New Roman" w:hAnsi="Times New Roman" w:cs="Times New Roman"/>
          <w:sz w:val="24"/>
          <w:szCs w:val="24"/>
        </w:rPr>
        <w:t xml:space="preserve">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334E58">
        <w:rPr>
          <w:rFonts w:ascii="Times New Roman" w:hAnsi="Times New Roman" w:cs="Times New Roman"/>
          <w:sz w:val="24"/>
          <w:szCs w:val="24"/>
        </w:rPr>
        <w:t xml:space="preserve">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чине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59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F24E0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C66">
        <w:rPr>
          <w:rFonts w:ascii="Times New Roman" w:hAnsi="Times New Roman" w:cs="Times New Roman"/>
          <w:sz w:val="24"/>
          <w:szCs w:val="24"/>
          <w:lang w:val="sr-Cyrl-RS"/>
        </w:rPr>
        <w:t xml:space="preserve">Један инспектор има положен испит за инспектора и шеф је одсека  а  други по основу година рада на инспекцијским пословима изузет од пологања испита. </w:t>
      </w:r>
      <w:r w:rsidR="00F24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6F6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246F67"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 w:rsidR="00246F6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334E58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246F6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</w:t>
      </w:r>
      <w:r w:rsidR="007F1AE6">
        <w:rPr>
          <w:rFonts w:ascii="Times New Roman" w:hAnsi="Times New Roman" w:cs="Times New Roman"/>
          <w:sz w:val="24"/>
          <w:szCs w:val="24"/>
        </w:rPr>
        <w:t>ашћења</w:t>
      </w:r>
      <w:proofErr w:type="spellEnd"/>
      <w:r w:rsidR="007F1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F1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F1AE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F1AE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7F1AE6">
        <w:rPr>
          <w:rFonts w:ascii="Times New Roman" w:hAnsi="Times New Roman" w:cs="Times New Roman"/>
          <w:sz w:val="24"/>
          <w:szCs w:val="24"/>
        </w:rPr>
        <w:t xml:space="preserve">.  </w:t>
      </w:r>
      <w:r w:rsidR="007F1AE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нспектори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рачунар</w:t>
      </w:r>
      <w:proofErr w:type="spellEnd"/>
      <w:r w:rsidR="007F1AE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 xml:space="preserve">један </w:t>
      </w:r>
      <w:proofErr w:type="spellStart"/>
      <w:r w:rsidR="00B24484">
        <w:rPr>
          <w:rFonts w:ascii="Times New Roman" w:hAnsi="Times New Roman" w:cs="Times New Roman"/>
          <w:sz w:val="24"/>
          <w:szCs w:val="24"/>
        </w:rPr>
        <w:t>фотоапарат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84">
        <w:rPr>
          <w:rFonts w:ascii="Times New Roman" w:hAnsi="Times New Roman" w:cs="Times New Roman"/>
          <w:sz w:val="24"/>
          <w:szCs w:val="24"/>
          <w:lang w:val="sr-Cyrl-RS"/>
        </w:rPr>
        <w:t>штампач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 w:rsidR="00334E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придржавала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другостепених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покренутих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</w:t>
      </w:r>
      <w:r w:rsidR="00CE40B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CE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0BB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="00CE40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40BB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="00CE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0BB">
        <w:rPr>
          <w:rFonts w:ascii="Times New Roman" w:hAnsi="Times New Roman" w:cs="Times New Roman"/>
          <w:sz w:val="24"/>
          <w:szCs w:val="24"/>
        </w:rPr>
        <w:t>исход</w:t>
      </w:r>
      <w:proofErr w:type="spellEnd"/>
      <w:r w:rsidR="00CE40BB">
        <w:rPr>
          <w:rFonts w:ascii="Times New Roman" w:hAnsi="Times New Roman" w:cs="Times New Roman"/>
          <w:sz w:val="24"/>
          <w:szCs w:val="24"/>
        </w:rPr>
        <w:t>): У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="00F73A7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25">
        <w:rPr>
          <w:rFonts w:ascii="Times New Roman" w:hAnsi="Times New Roman" w:cs="Times New Roman"/>
          <w:sz w:val="24"/>
          <w:szCs w:val="24"/>
          <w:lang w:val="sr-Cyrl-RS"/>
        </w:rPr>
        <w:t>1(једна)</w:t>
      </w:r>
      <w:r w:rsidR="00F7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</w:t>
      </w:r>
      <w:proofErr w:type="spellEnd"/>
      <w:r w:rsidR="00F73A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6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6B7">
        <w:rPr>
          <w:rFonts w:ascii="Times New Roman" w:hAnsi="Times New Roman" w:cs="Times New Roman"/>
          <w:sz w:val="24"/>
          <w:szCs w:val="24"/>
        </w:rPr>
        <w:t>решењe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7B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701AAD">
        <w:rPr>
          <w:rFonts w:ascii="Times New Roman" w:hAnsi="Times New Roman" w:cs="Times New Roman"/>
          <w:sz w:val="24"/>
          <w:szCs w:val="24"/>
          <w:lang w:val="sr-Cyrl-RS"/>
        </w:rPr>
        <w:t>. Наводима</w:t>
      </w:r>
      <w:r w:rsidR="00C5658E">
        <w:rPr>
          <w:rFonts w:ascii="Times New Roman" w:hAnsi="Times New Roman" w:cs="Times New Roman"/>
          <w:sz w:val="24"/>
          <w:szCs w:val="24"/>
          <w:lang w:val="sr-Cyrl-RS"/>
        </w:rPr>
        <w:t xml:space="preserve"> жалбе није оспоравана чињеница из диспозитива ожалбеног решења</w:t>
      </w:r>
      <w:r w:rsidR="00701AAD">
        <w:rPr>
          <w:rFonts w:ascii="Times New Roman" w:hAnsi="Times New Roman" w:cs="Times New Roman"/>
          <w:sz w:val="24"/>
          <w:szCs w:val="24"/>
          <w:lang w:val="sr-Cyrl-RS"/>
        </w:rPr>
        <w:t>, те је са тих разлога одбачена. Н</w:t>
      </w:r>
      <w:r w:rsidR="00054614">
        <w:rPr>
          <w:rFonts w:ascii="Times New Roman" w:hAnsi="Times New Roman" w:cs="Times New Roman"/>
          <w:sz w:val="24"/>
          <w:szCs w:val="24"/>
          <w:lang w:val="sr-Cyrl-RS"/>
        </w:rPr>
        <w:t>ије било покренутих управних спорова.</w:t>
      </w:r>
    </w:p>
    <w:p w:rsidR="00BD66B7" w:rsidRPr="00BD66B7" w:rsidRDefault="00A55C36" w:rsidP="00BD66B7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притужби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истицање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притужби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односиле</w:t>
      </w:r>
      <w:proofErr w:type="spellEnd"/>
      <w:r w:rsidR="00886FD4">
        <w:rPr>
          <w:rFonts w:ascii="Times New Roman" w:hAnsi="Times New Roman" w:cs="Times New Roman"/>
          <w:sz w:val="24"/>
          <w:szCs w:val="24"/>
          <w:lang w:val="sr-Cyrl-RS"/>
        </w:rPr>
        <w:t>; У</w:t>
      </w:r>
      <w:r w:rsidR="00CE40BB">
        <w:rPr>
          <w:rFonts w:ascii="Times New Roman" w:hAnsi="Times New Roman" w:cs="Times New Roman"/>
          <w:sz w:val="24"/>
          <w:szCs w:val="24"/>
        </w:rPr>
        <w:t xml:space="preserve"> 2020</w:t>
      </w:r>
      <w:r w:rsidRPr="00334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r w:rsidR="00334E58" w:rsidRPr="00334E58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притужб</w:t>
      </w:r>
      <w:proofErr w:type="spellEnd"/>
      <w:r w:rsidR="00334E58" w:rsidRPr="00334E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6FD4">
        <w:rPr>
          <w:rFonts w:ascii="Times New Roman" w:hAnsi="Times New Roman" w:cs="Times New Roman"/>
          <w:sz w:val="24"/>
          <w:szCs w:val="24"/>
          <w:lang w:val="sr-Cyrl-RS"/>
        </w:rPr>
        <w:t xml:space="preserve"> на рад комуналне инспекције.</w:t>
      </w:r>
    </w:p>
    <w:p w:rsidR="00BD66B7" w:rsidRPr="00BD66B7" w:rsidRDefault="00A55C36" w:rsidP="00BD66B7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похађали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7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BD66B7">
        <w:rPr>
          <w:rFonts w:ascii="Times New Roman" w:hAnsi="Times New Roman" w:cs="Times New Roman"/>
          <w:sz w:val="24"/>
          <w:szCs w:val="24"/>
        </w:rPr>
        <w:t>:</w:t>
      </w:r>
      <w:r w:rsidR="00BD66B7" w:rsidRPr="00BD66B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Комунални инспектори  су током 2020. године присуствовали стручним усавршавањима и обукама у организацији СКГО на теме:</w:t>
      </w:r>
    </w:p>
    <w:p w:rsidR="00BD66B7" w:rsidRDefault="00BD66B7" w:rsidP="00BD66B7">
      <w:pPr>
        <w:pStyle w:val="ListParagraph"/>
        <w:spacing w:after="0"/>
        <w:ind w:left="-426" w:right="-517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 w:rsidRPr="00BD66B7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„Процена ризика и управљање ризиком у комуналној инспекцији ЈЛС“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                         </w:t>
      </w:r>
    </w:p>
    <w:p w:rsidR="006005F3" w:rsidRDefault="00886FD4" w:rsidP="006005F3">
      <w:pPr>
        <w:pStyle w:val="ListParagraph"/>
        <w:spacing w:after="0"/>
        <w:ind w:left="-426" w:right="-5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BD66B7" w:rsidRPr="00BD66B7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Вебинар „Комунална инспекција“</w:t>
      </w:r>
    </w:p>
    <w:p w:rsidR="00A55C36" w:rsidRPr="005E573A" w:rsidRDefault="00BD66B7" w:rsidP="005E573A">
      <w:pPr>
        <w:pStyle w:val="ListParagraph"/>
        <w:spacing w:after="0"/>
        <w:ind w:left="-426" w:right="-5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6005F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„Надзор над применом мера за заштиту становништва од зараз</w:t>
      </w:r>
      <w:r w:rsidR="005E573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них болести“ – обука и тестирање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0578DA">
        <w:rPr>
          <w:rFonts w:ascii="Times New Roman" w:hAnsi="Times New Roman" w:cs="Times New Roman"/>
          <w:sz w:val="24"/>
          <w:szCs w:val="24"/>
          <w:lang w:val="sr-Cyrl-RS"/>
        </w:rPr>
        <w:t>, 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 xml:space="preserve">инспецијске,имовинско-правне, комуналне, послове туризма и екологије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Нишка Бања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једноставнијих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C36" w:rsidRDefault="00A55C36" w:rsidP="0002799F">
      <w:pPr>
        <w:pStyle w:val="ListParagraph"/>
        <w:numPr>
          <w:ilvl w:val="0"/>
          <w:numId w:val="1"/>
        </w:numPr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98">
        <w:rPr>
          <w:rFonts w:ascii="Times New Roman" w:hAnsi="Times New Roman" w:cs="Times New Roman"/>
          <w:sz w:val="24"/>
          <w:szCs w:val="24"/>
          <w:lang w:val="sr-Cyrl-RS"/>
        </w:rPr>
        <w:t>по извршеном инспекцијском надзору</w:t>
      </w:r>
      <w:r w:rsidR="0002799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="00E36698"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3C14" w:rsidRDefault="00744EF7" w:rsidP="00843C14">
      <w:pPr>
        <w:pStyle w:val="ListParagraph"/>
        <w:spacing w:after="0"/>
        <w:ind w:left="-426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3C14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прекршајних налога (</w:t>
      </w:r>
      <w:r w:rsidR="00843C1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E77655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прекршајних налога </w:t>
      </w:r>
      <w:r w:rsidR="00843C14">
        <w:rPr>
          <w:rFonts w:ascii="Times New Roman" w:hAnsi="Times New Roman" w:cs="Times New Roman"/>
          <w:sz w:val="24"/>
          <w:szCs w:val="24"/>
          <w:lang w:val="sr-Cyrl-RS"/>
        </w:rPr>
        <w:t xml:space="preserve">плаћена у законском року; 1 прекршајни налог достављен прекршајном суду на даљу надлежност). </w:t>
      </w:r>
    </w:p>
    <w:p w:rsidR="00843C14" w:rsidRDefault="00843C14" w:rsidP="00843C14">
      <w:pPr>
        <w:spacing w:after="0"/>
        <w:ind w:left="-426" w:right="-517"/>
        <w:jc w:val="both"/>
        <w:rPr>
          <w:rFonts w:ascii="Times New Roman" w:hAnsi="Times New Roman" w:cs="Times New Roman"/>
          <w:sz w:val="28"/>
          <w:szCs w:val="28"/>
        </w:rPr>
      </w:pPr>
    </w:p>
    <w:p w:rsidR="00842992" w:rsidRPr="00054614" w:rsidRDefault="00842992" w:rsidP="00843C14">
      <w:pPr>
        <w:spacing w:after="0"/>
        <w:ind w:left="-426" w:right="-517"/>
        <w:jc w:val="both"/>
        <w:rPr>
          <w:rFonts w:ascii="Times New Roman" w:hAnsi="Times New Roman" w:cs="Times New Roman"/>
          <w:sz w:val="28"/>
          <w:szCs w:val="28"/>
        </w:rPr>
      </w:pPr>
    </w:p>
    <w:p w:rsidR="00713AFA" w:rsidRDefault="00054614" w:rsidP="00842992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54614">
        <w:rPr>
          <w:rFonts w:ascii="Times New Roman" w:hAnsi="Times New Roman" w:cs="Times New Roman"/>
          <w:b/>
          <w:sz w:val="28"/>
          <w:szCs w:val="28"/>
          <w:lang w:val="sr-Cyrl-RS"/>
        </w:rPr>
        <w:t>ОДСЕК ЗА ИНСПЕКЦИЈСКЕ, ИМОВИНСКО-ПРАВНЕ, КОМУНАЛНЕ, ПОСЛОВЕ ТУРИЗМА И ЕКОЛОГИЈЕ</w:t>
      </w:r>
    </w:p>
    <w:p w:rsidR="00842992" w:rsidRDefault="00842992" w:rsidP="00842992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42992" w:rsidRPr="00842992" w:rsidRDefault="00842992" w:rsidP="00842992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A55C36" w:rsidRPr="00842992" w:rsidRDefault="00054614" w:rsidP="00842992">
      <w:pPr>
        <w:spacing w:after="0"/>
        <w:ind w:left="-426" w:right="-517"/>
        <w:jc w:val="both"/>
        <w:rPr>
          <w:rFonts w:ascii="Times New Roman" w:hAnsi="Times New Roman" w:cs="Times New Roman"/>
          <w:lang w:val="sr-Latn-RS"/>
        </w:rPr>
      </w:pPr>
      <w:r w:rsidRPr="0005461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</w:t>
      </w:r>
      <w:r w:rsidR="00037ACB">
        <w:rPr>
          <w:rFonts w:ascii="Times New Roman" w:hAnsi="Times New Roman" w:cs="Times New Roman"/>
          <w:lang w:val="sr-Cyrl-RS"/>
        </w:rPr>
        <w:t xml:space="preserve">                           </w:t>
      </w:r>
      <w:r w:rsidR="00E77655">
        <w:rPr>
          <w:rFonts w:ascii="Times New Roman" w:hAnsi="Times New Roman" w:cs="Times New Roman"/>
          <w:lang w:val="sr-Cyrl-RS"/>
        </w:rPr>
        <w:t xml:space="preserve"> </w:t>
      </w:r>
      <w:bookmarkStart w:id="0" w:name="_GoBack"/>
      <w:bookmarkEnd w:id="0"/>
      <w:r w:rsidR="00E77655">
        <w:rPr>
          <w:rFonts w:ascii="Times New Roman" w:hAnsi="Times New Roman" w:cs="Times New Roman"/>
          <w:lang w:val="sr-Cyrl-RS"/>
        </w:rPr>
        <w:t xml:space="preserve"> </w:t>
      </w:r>
      <w:r w:rsidR="00037ACB">
        <w:rPr>
          <w:rFonts w:ascii="Times New Roman" w:hAnsi="Times New Roman" w:cs="Times New Roman"/>
          <w:lang w:val="sr-Latn-RS"/>
        </w:rPr>
        <w:t xml:space="preserve"> </w:t>
      </w:r>
      <w:r w:rsidRPr="00054614">
        <w:rPr>
          <w:rFonts w:ascii="Times New Roman" w:hAnsi="Times New Roman" w:cs="Times New Roman"/>
          <w:lang w:val="sr-Cyrl-RS"/>
        </w:rPr>
        <w:t xml:space="preserve"> ШЕФ ОДСЕКА</w:t>
      </w:r>
    </w:p>
    <w:p w:rsidR="0047476E" w:rsidRPr="0047476E" w:rsidRDefault="0047476E" w:rsidP="0093637A">
      <w:pPr>
        <w:tabs>
          <w:tab w:val="left" w:pos="5745"/>
        </w:tabs>
        <w:ind w:left="-426" w:right="-51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E7765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476E">
        <w:rPr>
          <w:rFonts w:ascii="Times New Roman" w:hAnsi="Times New Roman" w:cs="Times New Roman"/>
          <w:sz w:val="24"/>
          <w:szCs w:val="24"/>
          <w:lang w:val="sr-Cyrl-RS"/>
        </w:rPr>
        <w:t>Славица Игњатовић</w:t>
      </w:r>
      <w:r w:rsidR="0093637A">
        <w:rPr>
          <w:lang w:val="sr-Cyrl-RS"/>
        </w:rPr>
        <w:t xml:space="preserve">                 </w:t>
      </w:r>
      <w:r>
        <w:rPr>
          <w:lang w:val="sr-Cyrl-RS"/>
        </w:rPr>
        <w:t xml:space="preserve">                                                                                     </w:t>
      </w:r>
      <w:r w:rsidRPr="0047476E">
        <w:rPr>
          <w:rFonts w:ascii="Times New Roman" w:hAnsi="Times New Roman" w:cs="Times New Roman"/>
          <w:lang w:val="sr-Cyrl-RS"/>
        </w:rPr>
        <w:t xml:space="preserve">               </w:t>
      </w:r>
    </w:p>
    <w:sectPr w:rsidR="0047476E" w:rsidRPr="004747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BAE"/>
    <w:multiLevelType w:val="hybridMultilevel"/>
    <w:tmpl w:val="344C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29F6"/>
    <w:multiLevelType w:val="hybridMultilevel"/>
    <w:tmpl w:val="18641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0B44A3"/>
    <w:multiLevelType w:val="hybridMultilevel"/>
    <w:tmpl w:val="C64284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6A6561"/>
    <w:multiLevelType w:val="hybridMultilevel"/>
    <w:tmpl w:val="3036E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458A9"/>
    <w:multiLevelType w:val="hybridMultilevel"/>
    <w:tmpl w:val="09E03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222F3B"/>
    <w:multiLevelType w:val="hybridMultilevel"/>
    <w:tmpl w:val="5058D1EE"/>
    <w:lvl w:ilvl="0" w:tplc="FB466350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695111FF"/>
    <w:multiLevelType w:val="hybridMultilevel"/>
    <w:tmpl w:val="CFCEAB5A"/>
    <w:lvl w:ilvl="0" w:tplc="43547C94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6"/>
    <w:rsid w:val="00003252"/>
    <w:rsid w:val="00014BAB"/>
    <w:rsid w:val="0002799F"/>
    <w:rsid w:val="00037ACB"/>
    <w:rsid w:val="000434D8"/>
    <w:rsid w:val="00054614"/>
    <w:rsid w:val="000578DA"/>
    <w:rsid w:val="00061541"/>
    <w:rsid w:val="00083973"/>
    <w:rsid w:val="000C7D76"/>
    <w:rsid w:val="000F1F60"/>
    <w:rsid w:val="001042E3"/>
    <w:rsid w:val="00105E1D"/>
    <w:rsid w:val="00124EA0"/>
    <w:rsid w:val="002218A9"/>
    <w:rsid w:val="00246F67"/>
    <w:rsid w:val="002F6E21"/>
    <w:rsid w:val="00334E58"/>
    <w:rsid w:val="003D0910"/>
    <w:rsid w:val="004225BD"/>
    <w:rsid w:val="00426CCD"/>
    <w:rsid w:val="004326D8"/>
    <w:rsid w:val="004332EE"/>
    <w:rsid w:val="004712C1"/>
    <w:rsid w:val="0047476E"/>
    <w:rsid w:val="004C6A99"/>
    <w:rsid w:val="00532F68"/>
    <w:rsid w:val="005D190E"/>
    <w:rsid w:val="005E573A"/>
    <w:rsid w:val="006005F3"/>
    <w:rsid w:val="006167F5"/>
    <w:rsid w:val="00651E8C"/>
    <w:rsid w:val="0068322A"/>
    <w:rsid w:val="00701AAD"/>
    <w:rsid w:val="00713AFA"/>
    <w:rsid w:val="00744EF7"/>
    <w:rsid w:val="007B58F5"/>
    <w:rsid w:val="007D2DA9"/>
    <w:rsid w:val="007F1AE6"/>
    <w:rsid w:val="0081727D"/>
    <w:rsid w:val="00820A8F"/>
    <w:rsid w:val="00842992"/>
    <w:rsid w:val="00843C14"/>
    <w:rsid w:val="00886FD4"/>
    <w:rsid w:val="008A3FAF"/>
    <w:rsid w:val="008B4E7E"/>
    <w:rsid w:val="008E7348"/>
    <w:rsid w:val="0093637A"/>
    <w:rsid w:val="00951E5A"/>
    <w:rsid w:val="00967B13"/>
    <w:rsid w:val="009756EF"/>
    <w:rsid w:val="00980329"/>
    <w:rsid w:val="0098428E"/>
    <w:rsid w:val="009A3223"/>
    <w:rsid w:val="00A1002A"/>
    <w:rsid w:val="00A43B0B"/>
    <w:rsid w:val="00A55C36"/>
    <w:rsid w:val="00AB390E"/>
    <w:rsid w:val="00B24484"/>
    <w:rsid w:val="00B31C66"/>
    <w:rsid w:val="00B57386"/>
    <w:rsid w:val="00B57A83"/>
    <w:rsid w:val="00B63E08"/>
    <w:rsid w:val="00BA3AD8"/>
    <w:rsid w:val="00BD66B7"/>
    <w:rsid w:val="00C23929"/>
    <w:rsid w:val="00C350CD"/>
    <w:rsid w:val="00C5658E"/>
    <w:rsid w:val="00CE40BB"/>
    <w:rsid w:val="00CE4E59"/>
    <w:rsid w:val="00D10F68"/>
    <w:rsid w:val="00D50163"/>
    <w:rsid w:val="00D94BC9"/>
    <w:rsid w:val="00DC0EE8"/>
    <w:rsid w:val="00E36698"/>
    <w:rsid w:val="00E77655"/>
    <w:rsid w:val="00E80C15"/>
    <w:rsid w:val="00EF30A7"/>
    <w:rsid w:val="00F06B8B"/>
    <w:rsid w:val="00F16925"/>
    <w:rsid w:val="00F24E09"/>
    <w:rsid w:val="00F519C1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niskaban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0CBA-CFBB-4E68-B562-0174A0B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Krstic</dc:creator>
  <cp:lastModifiedBy>Slavica Ignjatović</cp:lastModifiedBy>
  <cp:revision>59</cp:revision>
  <cp:lastPrinted>2020-12-17T13:39:00Z</cp:lastPrinted>
  <dcterms:created xsi:type="dcterms:W3CDTF">2018-02-08T09:50:00Z</dcterms:created>
  <dcterms:modified xsi:type="dcterms:W3CDTF">2021-03-16T09:13:00Z</dcterms:modified>
</cp:coreProperties>
</file>