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F2" w:rsidRPr="00E24BB5" w:rsidRDefault="002839F2" w:rsidP="002839F2">
      <w:pPr>
        <w:rPr>
          <w:rFonts w:ascii="Tahoma" w:hAnsi="Tahoma" w:cs="Tahoma"/>
          <w:b/>
          <w:sz w:val="20"/>
          <w:szCs w:val="20"/>
          <w:lang w:val="sr-Cyrl-RS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  <w:lang w:val="sr-Cyrl-RS"/>
        </w:rPr>
      </w:pPr>
    </w:p>
    <w:p w:rsidR="009C505A" w:rsidRDefault="009C505A" w:rsidP="002839F2">
      <w:pPr>
        <w:rPr>
          <w:rFonts w:ascii="Tahoma" w:hAnsi="Tahoma" w:cs="Tahoma"/>
          <w:sz w:val="20"/>
          <w:szCs w:val="20"/>
          <w:lang w:val="sr-Cyrl-RS"/>
        </w:rPr>
      </w:pPr>
    </w:p>
    <w:p w:rsidR="009C505A" w:rsidRDefault="009C505A" w:rsidP="002839F2">
      <w:pPr>
        <w:rPr>
          <w:rFonts w:ascii="Tahoma" w:hAnsi="Tahoma" w:cs="Tahoma"/>
          <w:sz w:val="20"/>
          <w:szCs w:val="20"/>
          <w:lang w:val="sr-Cyrl-RS"/>
        </w:rPr>
      </w:pPr>
    </w:p>
    <w:p w:rsidR="009C505A" w:rsidRDefault="009C505A" w:rsidP="002839F2">
      <w:pPr>
        <w:rPr>
          <w:rFonts w:ascii="Tahoma" w:hAnsi="Tahoma" w:cs="Tahoma"/>
          <w:sz w:val="20"/>
          <w:szCs w:val="20"/>
          <w:lang w:val="sr-Cyrl-RS"/>
        </w:rPr>
      </w:pPr>
    </w:p>
    <w:p w:rsidR="009C505A" w:rsidRDefault="009C505A" w:rsidP="002839F2">
      <w:pPr>
        <w:rPr>
          <w:rFonts w:ascii="Tahoma" w:hAnsi="Tahoma" w:cs="Tahoma"/>
          <w:sz w:val="20"/>
          <w:szCs w:val="20"/>
          <w:lang w:val="sr-Cyrl-RS"/>
        </w:rPr>
      </w:pPr>
    </w:p>
    <w:p w:rsidR="009C505A" w:rsidRDefault="001335E7" w:rsidP="002839F2">
      <w:pPr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            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1951629" cy="1746914"/>
            <wp:effectExtent l="0" t="0" r="0" b="5715"/>
            <wp:docPr id="1" name="Picture 1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88" cy="174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5A" w:rsidRDefault="009C505A" w:rsidP="002839F2">
      <w:pPr>
        <w:rPr>
          <w:rFonts w:ascii="Tahoma" w:hAnsi="Tahoma" w:cs="Tahoma"/>
          <w:sz w:val="20"/>
          <w:szCs w:val="20"/>
          <w:lang w:val="sr-Cyrl-RS"/>
        </w:rPr>
      </w:pPr>
    </w:p>
    <w:p w:rsidR="009C505A" w:rsidRPr="009C505A" w:rsidRDefault="009C505A" w:rsidP="002839F2">
      <w:pPr>
        <w:rPr>
          <w:rFonts w:ascii="Tahoma" w:hAnsi="Tahoma" w:cs="Tahoma"/>
          <w:sz w:val="20"/>
          <w:szCs w:val="20"/>
          <w:lang w:val="sr-Cyrl-RS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</w:rPr>
      </w:pPr>
    </w:p>
    <w:p w:rsidR="002839F2" w:rsidRPr="00706F00" w:rsidRDefault="00706F00" w:rsidP="002839F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РЕПУБЛИКА СРБИЈА</w:t>
      </w:r>
    </w:p>
    <w:p w:rsidR="002839F2" w:rsidRPr="00AC073D" w:rsidRDefault="00AC073D" w:rsidP="002839F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ГРАД НИШ</w:t>
      </w:r>
    </w:p>
    <w:p w:rsidR="002839F2" w:rsidRPr="00AC073D" w:rsidRDefault="00AC073D" w:rsidP="002839F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 xml:space="preserve">ГРАДСКА </w:t>
      </w:r>
      <w:r w:rsidR="001335E7">
        <w:rPr>
          <w:rFonts w:ascii="Tahoma" w:hAnsi="Tahoma" w:cs="Tahoma"/>
          <w:b/>
          <w:sz w:val="20"/>
          <w:szCs w:val="20"/>
          <w:lang w:val="sr-Cyrl-RS"/>
        </w:rPr>
        <w:t>ОПШТИНА НИШКА БАЊА</w:t>
      </w:r>
    </w:p>
    <w:p w:rsidR="002839F2" w:rsidRPr="00AC073D" w:rsidRDefault="00AC073D" w:rsidP="002839F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 xml:space="preserve">УПРАВА </w:t>
      </w:r>
      <w:r w:rsidR="001335E7">
        <w:rPr>
          <w:rFonts w:ascii="Tahoma" w:hAnsi="Tahoma" w:cs="Tahoma"/>
          <w:b/>
          <w:sz w:val="20"/>
          <w:szCs w:val="20"/>
          <w:lang w:val="sr-Cyrl-RS"/>
        </w:rPr>
        <w:t>ГРАДСКЕ ОПШТИНЕ НИШКА БАЊА</w:t>
      </w:r>
    </w:p>
    <w:p w:rsidR="002839F2" w:rsidRDefault="002839F2" w:rsidP="00AC073D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706F00" w:rsidRPr="00AC073D" w:rsidRDefault="00706F00" w:rsidP="00AC073D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8"/>
          <w:szCs w:val="28"/>
        </w:rPr>
      </w:pPr>
      <w:r w:rsidRPr="002B1239">
        <w:rPr>
          <w:rFonts w:ascii="Tahoma" w:hAnsi="Tahoma" w:cs="Tahoma"/>
          <w:b/>
          <w:sz w:val="28"/>
          <w:szCs w:val="28"/>
        </w:rPr>
        <w:t>ГОДИШЊ</w:t>
      </w:r>
      <w:r>
        <w:rPr>
          <w:rFonts w:ascii="Tahoma" w:hAnsi="Tahoma" w:cs="Tahoma"/>
          <w:b/>
          <w:sz w:val="28"/>
          <w:szCs w:val="28"/>
        </w:rPr>
        <w:t>И</w:t>
      </w:r>
      <w:r w:rsidRPr="002B1239">
        <w:rPr>
          <w:rFonts w:ascii="Tahoma" w:hAnsi="Tahoma" w:cs="Tahoma"/>
          <w:b/>
          <w:sz w:val="28"/>
          <w:szCs w:val="28"/>
        </w:rPr>
        <w:t xml:space="preserve"> ПЛАН</w:t>
      </w:r>
      <w:r w:rsidR="003A51DA">
        <w:rPr>
          <w:rFonts w:ascii="Tahoma" w:hAnsi="Tahoma" w:cs="Tahoma"/>
          <w:b/>
          <w:sz w:val="28"/>
          <w:szCs w:val="28"/>
          <w:lang w:val="sr-Cyrl-RS"/>
        </w:rPr>
        <w:t xml:space="preserve"> ИНСПЕКЦИЈСКОГ НАДЗОРА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2839F2" w:rsidRDefault="00AC5D04" w:rsidP="002839F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8"/>
          <w:szCs w:val="28"/>
          <w:lang w:val="sr-Cyrl-RS"/>
        </w:rPr>
        <w:t>КОМУНАЛН</w:t>
      </w:r>
      <w:r w:rsidR="003A51DA">
        <w:rPr>
          <w:rFonts w:ascii="Tahoma" w:hAnsi="Tahoma" w:cs="Tahoma"/>
          <w:b/>
          <w:sz w:val="28"/>
          <w:szCs w:val="28"/>
          <w:lang w:val="sr-Cyrl-RS"/>
        </w:rPr>
        <w:t>Е</w:t>
      </w:r>
      <w:r w:rsidR="002839F2">
        <w:rPr>
          <w:rFonts w:ascii="Tahoma" w:hAnsi="Tahoma" w:cs="Tahoma"/>
          <w:b/>
          <w:sz w:val="28"/>
          <w:szCs w:val="28"/>
        </w:rPr>
        <w:t xml:space="preserve"> ИНСПЕК</w:t>
      </w:r>
      <w:r w:rsidR="003A51DA">
        <w:rPr>
          <w:rFonts w:ascii="Tahoma" w:hAnsi="Tahoma" w:cs="Tahoma"/>
          <w:b/>
          <w:sz w:val="28"/>
          <w:szCs w:val="28"/>
          <w:lang w:val="sr-Cyrl-RS"/>
        </w:rPr>
        <w:t>ЦИЈЕ</w:t>
      </w:r>
      <w:r w:rsidR="002839F2">
        <w:rPr>
          <w:rFonts w:ascii="Tahoma" w:hAnsi="Tahoma" w:cs="Tahoma"/>
          <w:b/>
          <w:sz w:val="28"/>
          <w:szCs w:val="28"/>
        </w:rPr>
        <w:t xml:space="preserve"> </w:t>
      </w:r>
      <w:r w:rsidR="002839F2" w:rsidRPr="002B1239">
        <w:rPr>
          <w:rFonts w:ascii="Tahoma" w:hAnsi="Tahoma" w:cs="Tahoma"/>
          <w:b/>
          <w:sz w:val="28"/>
          <w:szCs w:val="28"/>
        </w:rPr>
        <w:t>ЗА 201</w:t>
      </w:r>
      <w:r w:rsidR="00677CA7">
        <w:rPr>
          <w:rFonts w:ascii="Tahoma" w:hAnsi="Tahoma" w:cs="Tahoma"/>
          <w:b/>
          <w:sz w:val="28"/>
          <w:szCs w:val="28"/>
        </w:rPr>
        <w:t>9</w:t>
      </w:r>
      <w:r w:rsidR="002839F2" w:rsidRPr="002B1239">
        <w:rPr>
          <w:rFonts w:ascii="Tahoma" w:hAnsi="Tahoma" w:cs="Tahoma"/>
          <w:b/>
          <w:sz w:val="28"/>
          <w:szCs w:val="28"/>
        </w:rPr>
        <w:t>. ГОДИНУ</w:t>
      </w: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1909CD" w:rsidRDefault="001909CD" w:rsidP="003A51DA">
      <w:pPr>
        <w:jc w:val="both"/>
        <w:rPr>
          <w:rFonts w:ascii="Times New Roman" w:hAnsi="Times New Roman"/>
          <w:b/>
          <w:sz w:val="20"/>
          <w:szCs w:val="20"/>
        </w:rPr>
      </w:pPr>
    </w:p>
    <w:p w:rsidR="001909CD" w:rsidRDefault="001909CD" w:rsidP="003A51DA">
      <w:pPr>
        <w:jc w:val="both"/>
        <w:rPr>
          <w:rFonts w:ascii="Times New Roman" w:hAnsi="Times New Roman"/>
          <w:b/>
          <w:sz w:val="20"/>
          <w:szCs w:val="20"/>
        </w:rPr>
      </w:pPr>
    </w:p>
    <w:p w:rsidR="001909CD" w:rsidRDefault="001909CD" w:rsidP="003A51DA">
      <w:pPr>
        <w:jc w:val="both"/>
        <w:rPr>
          <w:rFonts w:ascii="Times New Roman" w:hAnsi="Times New Roman"/>
          <w:b/>
          <w:sz w:val="20"/>
          <w:szCs w:val="20"/>
        </w:rPr>
      </w:pPr>
    </w:p>
    <w:p w:rsidR="00987475" w:rsidRPr="00987475" w:rsidRDefault="00987475" w:rsidP="003A51DA">
      <w:pPr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98747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3A51DA" w:rsidRDefault="003A51DA" w:rsidP="002839F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3A51DA" w:rsidRDefault="003A51DA" w:rsidP="002839F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3A51DA" w:rsidRPr="003A51DA" w:rsidRDefault="003A51DA" w:rsidP="002839F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706F00" w:rsidRPr="00706F00" w:rsidRDefault="00706F00" w:rsidP="002839F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7075DF" w:rsidRDefault="007075DF" w:rsidP="002839F2">
      <w:pPr>
        <w:jc w:val="center"/>
        <w:rPr>
          <w:rFonts w:ascii="Tahoma" w:hAnsi="Tahoma" w:cs="Tahoma"/>
          <w:b/>
          <w:sz w:val="24"/>
          <w:szCs w:val="24"/>
          <w:lang w:val="sr-Cyrl-RS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  <w:r w:rsidRPr="00D676F2">
        <w:rPr>
          <w:rFonts w:ascii="Tahoma" w:hAnsi="Tahoma" w:cs="Tahoma"/>
          <w:b/>
          <w:sz w:val="24"/>
          <w:szCs w:val="24"/>
        </w:rPr>
        <w:lastRenderedPageBreak/>
        <w:t>С А Д Р Ж А Ј</w:t>
      </w: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</w:rPr>
        <w:t xml:space="preserve">I </w:t>
      </w:r>
      <w:r>
        <w:rPr>
          <w:rFonts w:ascii="Tahoma" w:hAnsi="Tahoma" w:cs="Tahoma"/>
          <w:b/>
          <w:sz w:val="20"/>
          <w:szCs w:val="20"/>
        </w:rPr>
        <w:tab/>
        <w:t>УВОД</w:t>
      </w:r>
    </w:p>
    <w:p w:rsidR="00706F00" w:rsidRPr="00706F00" w:rsidRDefault="00706F00" w:rsidP="002839F2">
      <w:pPr>
        <w:rPr>
          <w:rFonts w:ascii="Tahoma" w:hAnsi="Tahoma" w:cs="Tahoma"/>
          <w:b/>
          <w:sz w:val="20"/>
          <w:szCs w:val="20"/>
          <w:lang w:val="sr-Cyrl-RS"/>
        </w:rPr>
      </w:pPr>
    </w:p>
    <w:p w:rsidR="002839F2" w:rsidRDefault="007075DF" w:rsidP="002839F2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II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         </w:t>
      </w:r>
      <w:r w:rsidR="002839F2">
        <w:rPr>
          <w:rFonts w:ascii="Tahoma" w:hAnsi="Tahoma" w:cs="Tahoma"/>
          <w:b/>
          <w:sz w:val="20"/>
          <w:szCs w:val="20"/>
        </w:rPr>
        <w:t>ПЛАН И ПРОГРАМ ИНСПЕКЦИЈСКОГ НАДЗОРА ЗА 201</w:t>
      </w:r>
      <w:r w:rsidR="00677CA7">
        <w:rPr>
          <w:rFonts w:ascii="Tahoma" w:hAnsi="Tahoma" w:cs="Tahoma"/>
          <w:b/>
          <w:sz w:val="20"/>
          <w:szCs w:val="20"/>
        </w:rPr>
        <w:t>9</w:t>
      </w:r>
      <w:r w:rsidR="002839F2">
        <w:rPr>
          <w:rFonts w:ascii="Tahoma" w:hAnsi="Tahoma" w:cs="Tahoma"/>
          <w:b/>
          <w:sz w:val="20"/>
          <w:szCs w:val="20"/>
        </w:rPr>
        <w:t>.</w:t>
      </w:r>
      <w:proofErr w:type="gramEnd"/>
      <w:r w:rsidR="002839F2">
        <w:rPr>
          <w:rFonts w:ascii="Tahoma" w:hAnsi="Tahoma" w:cs="Tahoma"/>
          <w:b/>
          <w:sz w:val="20"/>
          <w:szCs w:val="20"/>
        </w:rPr>
        <w:t xml:space="preserve"> ГОДИНУ</w:t>
      </w:r>
      <w:r w:rsidR="002839F2">
        <w:rPr>
          <w:rFonts w:ascii="Tahoma" w:hAnsi="Tahoma" w:cs="Tahoma"/>
          <w:b/>
          <w:sz w:val="20"/>
          <w:szCs w:val="20"/>
        </w:rPr>
        <w:tab/>
      </w:r>
      <w:r w:rsidR="002839F2">
        <w:rPr>
          <w:rFonts w:ascii="Tahoma" w:hAnsi="Tahoma" w:cs="Tahoma"/>
          <w:sz w:val="20"/>
          <w:szCs w:val="20"/>
        </w:rPr>
        <w:t xml:space="preserve"> </w:t>
      </w:r>
    </w:p>
    <w:p w:rsidR="002839F2" w:rsidRPr="00706F00" w:rsidRDefault="002839F2" w:rsidP="009B6143">
      <w:pPr>
        <w:ind w:firstLine="720"/>
        <w:rPr>
          <w:rFonts w:ascii="Tahoma" w:hAnsi="Tahoma" w:cs="Tahoma"/>
          <w:b/>
          <w:sz w:val="20"/>
          <w:szCs w:val="20"/>
          <w:lang w:val="sr-Cyrl-RS"/>
        </w:rPr>
      </w:pPr>
    </w:p>
    <w:p w:rsidR="002839F2" w:rsidRDefault="002839F2" w:rsidP="002839F2">
      <w:pPr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</w:rPr>
        <w:t>III</w:t>
      </w:r>
      <w:r>
        <w:rPr>
          <w:rFonts w:ascii="Tahoma" w:hAnsi="Tahoma" w:cs="Tahoma"/>
          <w:b/>
          <w:sz w:val="20"/>
          <w:szCs w:val="20"/>
        </w:rPr>
        <w:tab/>
        <w:t>ПРЕДЛОЗИ ЗА УНАПРЕЂЕЊЕ РАДА</w:t>
      </w:r>
    </w:p>
    <w:p w:rsidR="00706F00" w:rsidRPr="00706F00" w:rsidRDefault="00706F00" w:rsidP="002839F2">
      <w:pPr>
        <w:rPr>
          <w:rFonts w:ascii="Tahoma" w:hAnsi="Tahoma" w:cs="Tahoma"/>
          <w:b/>
          <w:sz w:val="20"/>
          <w:szCs w:val="20"/>
          <w:lang w:val="sr-Cyrl-RS"/>
        </w:rPr>
      </w:pPr>
    </w:p>
    <w:p w:rsidR="00F06898" w:rsidRDefault="002839F2" w:rsidP="00E9366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IV</w:t>
      </w:r>
      <w:r>
        <w:rPr>
          <w:rFonts w:ascii="Tahoma" w:hAnsi="Tahoma" w:cs="Tahoma"/>
          <w:b/>
          <w:sz w:val="20"/>
          <w:szCs w:val="20"/>
        </w:rPr>
        <w:tab/>
        <w:t>ЗАВРШНА НАПОМЕНА</w:t>
      </w:r>
    </w:p>
    <w:p w:rsidR="00987475" w:rsidRDefault="00987475" w:rsidP="00AC073D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</w:p>
    <w:p w:rsidR="002839F2" w:rsidRDefault="00B81EC1" w:rsidP="00E9366C">
      <w:pPr>
        <w:ind w:right="-800" w:firstLine="720"/>
        <w:jc w:val="both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I 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2839F2">
        <w:rPr>
          <w:rFonts w:ascii="Tahoma" w:hAnsi="Tahoma" w:cs="Tahoma"/>
          <w:b/>
          <w:sz w:val="20"/>
          <w:szCs w:val="20"/>
        </w:rPr>
        <w:t>УВОД</w:t>
      </w:r>
      <w:proofErr w:type="gramEnd"/>
    </w:p>
    <w:p w:rsidR="002839F2" w:rsidRDefault="002839F2" w:rsidP="00E9366C">
      <w:pPr>
        <w:ind w:right="-800"/>
        <w:jc w:val="both"/>
        <w:rPr>
          <w:rFonts w:ascii="Tahoma" w:hAnsi="Tahoma" w:cs="Tahoma"/>
          <w:b/>
          <w:sz w:val="20"/>
          <w:szCs w:val="20"/>
        </w:rPr>
      </w:pPr>
    </w:p>
    <w:p w:rsidR="002839F2" w:rsidRDefault="002839F2" w:rsidP="00E9366C">
      <w:pPr>
        <w:ind w:left="-567" w:right="-8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Pr="00D676F2">
        <w:rPr>
          <w:rFonts w:ascii="Tahoma" w:hAnsi="Tahoma" w:cs="Tahoma"/>
          <w:sz w:val="20"/>
          <w:szCs w:val="20"/>
        </w:rPr>
        <w:t>Г</w:t>
      </w:r>
      <w:r>
        <w:rPr>
          <w:rFonts w:ascii="Tahoma" w:hAnsi="Tahoma" w:cs="Tahoma"/>
          <w:sz w:val="20"/>
          <w:szCs w:val="20"/>
        </w:rPr>
        <w:t xml:space="preserve">одишњи план инспекцијског надзора </w:t>
      </w:r>
      <w:r w:rsidR="00E24BB5">
        <w:rPr>
          <w:rFonts w:ascii="Tahoma" w:hAnsi="Tahoma" w:cs="Tahoma"/>
          <w:sz w:val="20"/>
          <w:szCs w:val="20"/>
          <w:lang w:val="sr-Cyrl-RS"/>
        </w:rPr>
        <w:t>комуналних</w:t>
      </w:r>
      <w:r>
        <w:rPr>
          <w:rFonts w:ascii="Tahoma" w:hAnsi="Tahoma" w:cs="Tahoma"/>
          <w:sz w:val="20"/>
          <w:szCs w:val="20"/>
        </w:rPr>
        <w:t xml:space="preserve"> инспектора </w:t>
      </w:r>
      <w:r w:rsidR="00AC073D">
        <w:rPr>
          <w:rFonts w:ascii="Tahoma" w:hAnsi="Tahoma" w:cs="Tahoma"/>
          <w:sz w:val="20"/>
          <w:szCs w:val="20"/>
          <w:lang w:val="sr-Cyrl-RS"/>
        </w:rPr>
        <w:t xml:space="preserve">Управе </w:t>
      </w:r>
      <w:r w:rsidR="00E24BB5">
        <w:rPr>
          <w:rFonts w:ascii="Tahoma" w:hAnsi="Tahoma" w:cs="Tahoma"/>
          <w:sz w:val="20"/>
          <w:szCs w:val="20"/>
          <w:lang w:val="sr-Cyrl-RS"/>
        </w:rPr>
        <w:t>градске општине Нишка Бања</w:t>
      </w:r>
      <w:r w:rsidR="00AC073D">
        <w:rPr>
          <w:rFonts w:ascii="Tahoma" w:hAnsi="Tahoma" w:cs="Tahoma"/>
          <w:sz w:val="20"/>
          <w:szCs w:val="20"/>
          <w:lang w:val="sr-Cyrl-RS"/>
        </w:rPr>
        <w:t xml:space="preserve"> – </w:t>
      </w:r>
      <w:r w:rsidR="00E24BB5">
        <w:rPr>
          <w:rFonts w:ascii="Tahoma" w:hAnsi="Tahoma" w:cs="Tahoma"/>
          <w:sz w:val="20"/>
          <w:szCs w:val="20"/>
          <w:lang w:val="sr-Cyrl-RS"/>
        </w:rPr>
        <w:t>комунална инспекција</w:t>
      </w:r>
      <w:r w:rsidR="00AC073D">
        <w:rPr>
          <w:rFonts w:ascii="Tahoma" w:hAnsi="Tahoma" w:cs="Tahoma"/>
          <w:sz w:val="20"/>
          <w:szCs w:val="20"/>
          <w:lang w:val="sr-Cyrl-RS"/>
        </w:rPr>
        <w:t xml:space="preserve">, </w:t>
      </w:r>
      <w:r>
        <w:rPr>
          <w:rFonts w:ascii="Tahoma" w:hAnsi="Tahoma" w:cs="Tahoma"/>
          <w:sz w:val="20"/>
          <w:szCs w:val="20"/>
        </w:rPr>
        <w:t>за 201</w:t>
      </w:r>
      <w:r w:rsidR="00677CA7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годину</w:t>
      </w:r>
      <w:proofErr w:type="gramEnd"/>
      <w:r>
        <w:rPr>
          <w:rFonts w:ascii="Tahoma" w:hAnsi="Tahoma" w:cs="Tahoma"/>
          <w:sz w:val="20"/>
          <w:szCs w:val="20"/>
        </w:rPr>
        <w:t xml:space="preserve"> у складу са чланом 10. </w:t>
      </w:r>
      <w:proofErr w:type="gramStart"/>
      <w:r>
        <w:rPr>
          <w:rFonts w:ascii="Tahoma" w:hAnsi="Tahoma" w:cs="Tahoma"/>
          <w:sz w:val="20"/>
          <w:szCs w:val="20"/>
        </w:rPr>
        <w:t xml:space="preserve">Закона о инспекцијском надзору („Сл. гласник РС“, број 36/2015) садржи општи приказ задатака и послова </w:t>
      </w:r>
      <w:r w:rsidR="00E24BB5">
        <w:rPr>
          <w:rFonts w:ascii="Tahoma" w:hAnsi="Tahoma" w:cs="Tahoma"/>
          <w:sz w:val="20"/>
          <w:szCs w:val="20"/>
          <w:lang w:val="sr-Cyrl-RS"/>
        </w:rPr>
        <w:t>киомуналног</w:t>
      </w:r>
      <w:r>
        <w:rPr>
          <w:rFonts w:ascii="Tahoma" w:hAnsi="Tahoma" w:cs="Tahoma"/>
          <w:sz w:val="20"/>
          <w:szCs w:val="20"/>
        </w:rPr>
        <w:t xml:space="preserve"> инспектора, </w:t>
      </w:r>
      <w:r w:rsidR="00E24BB5">
        <w:rPr>
          <w:rFonts w:ascii="Tahoma" w:hAnsi="Tahoma" w:cs="Tahoma"/>
          <w:sz w:val="20"/>
          <w:szCs w:val="20"/>
          <w:lang w:val="sr-Cyrl-RS"/>
        </w:rPr>
        <w:t>О</w:t>
      </w:r>
      <w:r w:rsidR="00AC073D" w:rsidRPr="00AC073D">
        <w:rPr>
          <w:rFonts w:ascii="Tahoma" w:hAnsi="Tahoma" w:cs="Tahoma"/>
          <w:sz w:val="20"/>
          <w:szCs w:val="20"/>
          <w:lang w:val="sr-Cyrl-RS"/>
        </w:rPr>
        <w:t xml:space="preserve">дсек </w:t>
      </w:r>
      <w:r w:rsidR="00E24BB5">
        <w:rPr>
          <w:rFonts w:ascii="Tahoma" w:hAnsi="Tahoma" w:cs="Tahoma"/>
          <w:sz w:val="20"/>
          <w:szCs w:val="20"/>
          <w:lang w:val="sr-Cyrl-RS"/>
        </w:rPr>
        <w:t>за имовинско</w:t>
      </w:r>
      <w:r w:rsidR="00A75632">
        <w:rPr>
          <w:rFonts w:ascii="Tahoma" w:hAnsi="Tahoma" w:cs="Tahoma"/>
          <w:sz w:val="20"/>
          <w:szCs w:val="20"/>
          <w:lang w:val="sr-Cyrl-RS"/>
        </w:rPr>
        <w:t>-</w:t>
      </w:r>
      <w:r w:rsidR="00E24BB5">
        <w:rPr>
          <w:rFonts w:ascii="Tahoma" w:hAnsi="Tahoma" w:cs="Tahoma"/>
          <w:sz w:val="20"/>
          <w:szCs w:val="20"/>
          <w:lang w:val="sr-Cyrl-RS"/>
        </w:rPr>
        <w:t>правне</w:t>
      </w:r>
      <w:r w:rsidR="00A75632">
        <w:rPr>
          <w:rFonts w:ascii="Tahoma" w:hAnsi="Tahoma" w:cs="Tahoma"/>
          <w:sz w:val="20"/>
          <w:szCs w:val="20"/>
          <w:lang w:val="sr-Cyrl-RS"/>
        </w:rPr>
        <w:t xml:space="preserve">, </w:t>
      </w:r>
      <w:r w:rsidR="00E24BB5">
        <w:rPr>
          <w:rFonts w:ascii="Tahoma" w:hAnsi="Tahoma" w:cs="Tahoma"/>
          <w:sz w:val="20"/>
          <w:szCs w:val="20"/>
          <w:lang w:val="sr-Cyrl-RS"/>
        </w:rPr>
        <w:t>комуналне</w:t>
      </w:r>
      <w:r w:rsidR="00A75632">
        <w:rPr>
          <w:rFonts w:ascii="Tahoma" w:hAnsi="Tahoma" w:cs="Tahoma"/>
          <w:sz w:val="20"/>
          <w:szCs w:val="20"/>
          <w:lang w:val="sr-Cyrl-RS"/>
        </w:rPr>
        <w:t xml:space="preserve"> и </w:t>
      </w:r>
      <w:r w:rsidR="00E24BB5">
        <w:rPr>
          <w:rFonts w:ascii="Tahoma" w:hAnsi="Tahoma" w:cs="Tahoma"/>
          <w:sz w:val="20"/>
          <w:szCs w:val="20"/>
          <w:lang w:val="sr-Cyrl-RS"/>
        </w:rPr>
        <w:t>послове</w:t>
      </w:r>
      <w:r w:rsidR="00A75632">
        <w:rPr>
          <w:rFonts w:ascii="Tahoma" w:hAnsi="Tahoma" w:cs="Tahoma"/>
          <w:sz w:val="20"/>
          <w:szCs w:val="20"/>
          <w:lang w:val="sr-Cyrl-RS"/>
        </w:rPr>
        <w:t xml:space="preserve"> туризма</w:t>
      </w:r>
      <w:r w:rsidR="00AC073D" w:rsidRPr="00AC073D">
        <w:rPr>
          <w:rFonts w:ascii="Tahoma" w:hAnsi="Tahoma" w:cs="Tahoma"/>
          <w:sz w:val="20"/>
          <w:szCs w:val="20"/>
          <w:lang w:val="sr-Cyrl-RS"/>
        </w:rPr>
        <w:t xml:space="preserve">, Градске </w:t>
      </w:r>
      <w:r w:rsidR="00E24BB5">
        <w:rPr>
          <w:rFonts w:ascii="Tahoma" w:hAnsi="Tahoma" w:cs="Tahoma"/>
          <w:sz w:val="20"/>
          <w:szCs w:val="20"/>
          <w:lang w:val="sr-Cyrl-RS"/>
        </w:rPr>
        <w:t>општине Нишка Бања</w:t>
      </w:r>
      <w:r w:rsidR="00AC073D">
        <w:rPr>
          <w:rFonts w:ascii="Tahoma" w:hAnsi="Tahoma" w:cs="Tahoma"/>
          <w:sz w:val="20"/>
          <w:szCs w:val="20"/>
          <w:lang w:val="sr-Cyrl-RS"/>
        </w:rPr>
        <w:t>,</w:t>
      </w:r>
      <w:r>
        <w:rPr>
          <w:rFonts w:ascii="Tahoma" w:hAnsi="Tahoma" w:cs="Tahoma"/>
          <w:sz w:val="20"/>
          <w:szCs w:val="20"/>
        </w:rPr>
        <w:t xml:space="preserve"> у 201</w:t>
      </w:r>
      <w:r w:rsidR="00677CA7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години</w:t>
      </w:r>
      <w:proofErr w:type="gramEnd"/>
      <w:r>
        <w:rPr>
          <w:rFonts w:ascii="Tahoma" w:hAnsi="Tahoma" w:cs="Tahoma"/>
          <w:sz w:val="20"/>
          <w:szCs w:val="20"/>
        </w:rPr>
        <w:t xml:space="preserve">, непосредне примене закона и других прописа, те праћење стања на  територији </w:t>
      </w:r>
      <w:r w:rsidR="00AC073D">
        <w:rPr>
          <w:rFonts w:ascii="Tahoma" w:hAnsi="Tahoma" w:cs="Tahoma"/>
          <w:sz w:val="20"/>
          <w:szCs w:val="20"/>
          <w:lang w:val="sr-Cyrl-RS"/>
        </w:rPr>
        <w:t>Град</w:t>
      </w:r>
      <w:r w:rsidR="00A75632">
        <w:rPr>
          <w:rFonts w:ascii="Tahoma" w:hAnsi="Tahoma" w:cs="Tahoma"/>
          <w:sz w:val="20"/>
          <w:szCs w:val="20"/>
          <w:lang w:val="sr-Cyrl-RS"/>
        </w:rPr>
        <w:t xml:space="preserve">ске општине </w:t>
      </w:r>
      <w:r w:rsidR="00AC073D">
        <w:rPr>
          <w:rFonts w:ascii="Tahoma" w:hAnsi="Tahoma" w:cs="Tahoma"/>
          <w:sz w:val="20"/>
          <w:szCs w:val="20"/>
          <w:lang w:val="sr-Cyrl-RS"/>
        </w:rPr>
        <w:t>Ниш</w:t>
      </w:r>
      <w:r w:rsidR="00A75632">
        <w:rPr>
          <w:rFonts w:ascii="Tahoma" w:hAnsi="Tahoma" w:cs="Tahoma"/>
          <w:sz w:val="20"/>
          <w:szCs w:val="20"/>
          <w:lang w:val="sr-Cyrl-RS"/>
        </w:rPr>
        <w:t>ка Бања</w:t>
      </w:r>
      <w:r w:rsidR="00AC073D"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из области </w:t>
      </w:r>
      <w:r w:rsidR="00E24BB5">
        <w:rPr>
          <w:rFonts w:ascii="Tahoma" w:hAnsi="Tahoma" w:cs="Tahoma"/>
          <w:sz w:val="20"/>
          <w:szCs w:val="20"/>
          <w:lang w:val="sr-Cyrl-RS"/>
        </w:rPr>
        <w:t xml:space="preserve">комуналне </w:t>
      </w:r>
      <w:r>
        <w:rPr>
          <w:rFonts w:ascii="Tahoma" w:hAnsi="Tahoma" w:cs="Tahoma"/>
          <w:sz w:val="20"/>
          <w:szCs w:val="20"/>
        </w:rPr>
        <w:t>контроле.</w:t>
      </w:r>
    </w:p>
    <w:p w:rsidR="002839F2" w:rsidRDefault="002839F2" w:rsidP="00E9366C">
      <w:pPr>
        <w:ind w:left="-567" w:right="-8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Сврха доношења плана инспекцијског надзора - </w:t>
      </w:r>
      <w:r w:rsidR="00E24BB5">
        <w:rPr>
          <w:rFonts w:ascii="Tahoma" w:hAnsi="Tahoma" w:cs="Tahoma"/>
          <w:sz w:val="20"/>
          <w:szCs w:val="20"/>
          <w:lang w:val="sr-Cyrl-RS"/>
        </w:rPr>
        <w:t>комуналних</w:t>
      </w:r>
      <w:r>
        <w:rPr>
          <w:rFonts w:ascii="Tahoma" w:hAnsi="Tahoma" w:cs="Tahoma"/>
          <w:sz w:val="20"/>
          <w:szCs w:val="20"/>
        </w:rPr>
        <w:t xml:space="preserve"> инспектора, </w:t>
      </w:r>
      <w:r w:rsidR="00AC073D" w:rsidRPr="00AC073D">
        <w:rPr>
          <w:rFonts w:ascii="Tahoma" w:hAnsi="Tahoma" w:cs="Tahoma"/>
          <w:sz w:val="20"/>
          <w:szCs w:val="20"/>
          <w:lang w:val="sr-Cyrl-RS"/>
        </w:rPr>
        <w:t xml:space="preserve">Управе </w:t>
      </w:r>
      <w:r w:rsidR="00E24BB5">
        <w:rPr>
          <w:rFonts w:ascii="Tahoma" w:hAnsi="Tahoma" w:cs="Tahoma"/>
          <w:sz w:val="20"/>
          <w:szCs w:val="20"/>
          <w:lang w:val="sr-Cyrl-RS"/>
        </w:rPr>
        <w:t>градске општине Нишка Бања,</w:t>
      </w:r>
      <w:r w:rsidR="00AC073D" w:rsidRPr="00AC073D">
        <w:rPr>
          <w:rFonts w:ascii="Tahoma" w:hAnsi="Tahoma" w:cs="Tahoma"/>
          <w:sz w:val="20"/>
          <w:szCs w:val="20"/>
          <w:lang w:val="sr-Cyrl-RS"/>
        </w:rPr>
        <w:t xml:space="preserve"> одсек </w:t>
      </w:r>
      <w:r w:rsidR="00E24BB5">
        <w:rPr>
          <w:rFonts w:ascii="Tahoma" w:hAnsi="Tahoma" w:cs="Tahoma"/>
          <w:sz w:val="20"/>
          <w:szCs w:val="20"/>
          <w:lang w:val="sr-Cyrl-RS"/>
        </w:rPr>
        <w:t>за имовинско</w:t>
      </w:r>
      <w:r w:rsidR="00A75632">
        <w:rPr>
          <w:rFonts w:ascii="Tahoma" w:hAnsi="Tahoma" w:cs="Tahoma"/>
          <w:sz w:val="20"/>
          <w:szCs w:val="20"/>
          <w:lang w:val="sr-Cyrl-RS"/>
        </w:rPr>
        <w:t>-</w:t>
      </w:r>
      <w:r w:rsidR="00E24BB5">
        <w:rPr>
          <w:rFonts w:ascii="Tahoma" w:hAnsi="Tahoma" w:cs="Tahoma"/>
          <w:sz w:val="20"/>
          <w:szCs w:val="20"/>
          <w:lang w:val="sr-Cyrl-RS"/>
        </w:rPr>
        <w:t>правне</w:t>
      </w:r>
      <w:proofErr w:type="gramStart"/>
      <w:r w:rsidR="00A75632">
        <w:rPr>
          <w:rFonts w:ascii="Tahoma" w:hAnsi="Tahoma" w:cs="Tahoma"/>
          <w:sz w:val="20"/>
          <w:szCs w:val="20"/>
          <w:lang w:val="sr-Cyrl-RS"/>
        </w:rPr>
        <w:t>,</w:t>
      </w:r>
      <w:r w:rsidR="00E24BB5">
        <w:rPr>
          <w:rFonts w:ascii="Tahoma" w:hAnsi="Tahoma" w:cs="Tahoma"/>
          <w:sz w:val="20"/>
          <w:szCs w:val="20"/>
          <w:lang w:val="sr-Cyrl-RS"/>
        </w:rPr>
        <w:t>комуналне</w:t>
      </w:r>
      <w:proofErr w:type="gramEnd"/>
      <w:r w:rsidR="00A75632">
        <w:rPr>
          <w:rFonts w:ascii="Tahoma" w:hAnsi="Tahoma" w:cs="Tahoma"/>
          <w:sz w:val="20"/>
          <w:szCs w:val="20"/>
          <w:lang w:val="sr-Cyrl-RS"/>
        </w:rPr>
        <w:t xml:space="preserve"> и</w:t>
      </w:r>
      <w:r w:rsidR="00E24BB5">
        <w:rPr>
          <w:rFonts w:ascii="Tahoma" w:hAnsi="Tahoma" w:cs="Tahoma"/>
          <w:sz w:val="20"/>
          <w:szCs w:val="20"/>
          <w:lang w:val="sr-Cyrl-RS"/>
        </w:rPr>
        <w:t xml:space="preserve"> послове</w:t>
      </w:r>
      <w:r w:rsidR="00A75632">
        <w:rPr>
          <w:rFonts w:ascii="Tahoma" w:hAnsi="Tahoma" w:cs="Tahoma"/>
          <w:sz w:val="20"/>
          <w:szCs w:val="20"/>
          <w:lang w:val="sr-Cyrl-RS"/>
        </w:rPr>
        <w:t xml:space="preserve"> туризма</w:t>
      </w:r>
      <w:r w:rsidR="00E24BB5">
        <w:rPr>
          <w:rFonts w:ascii="Tahoma" w:hAnsi="Tahoma" w:cs="Tahoma"/>
          <w:sz w:val="20"/>
          <w:szCs w:val="20"/>
          <w:lang w:val="sr-Cyrl-RS"/>
        </w:rPr>
        <w:t>-комуналне</w:t>
      </w:r>
      <w:r w:rsidR="00AC073D" w:rsidRPr="00AC073D">
        <w:rPr>
          <w:rFonts w:ascii="Tahoma" w:hAnsi="Tahoma" w:cs="Tahoma"/>
          <w:sz w:val="20"/>
          <w:szCs w:val="20"/>
          <w:lang w:val="sr-Cyrl-RS"/>
        </w:rPr>
        <w:t xml:space="preserve"> инспекције, Градске </w:t>
      </w:r>
      <w:r w:rsidR="00E24BB5">
        <w:rPr>
          <w:rFonts w:ascii="Tahoma" w:hAnsi="Tahoma" w:cs="Tahoma"/>
          <w:sz w:val="20"/>
          <w:szCs w:val="20"/>
          <w:lang w:val="sr-Cyrl-RS"/>
        </w:rPr>
        <w:t>општине Нишка Бања</w:t>
      </w:r>
      <w:r w:rsidR="00AC073D">
        <w:rPr>
          <w:rFonts w:ascii="Tahoma" w:hAnsi="Tahoma" w:cs="Tahoma"/>
          <w:sz w:val="20"/>
          <w:szCs w:val="20"/>
          <w:lang w:val="sr-Cyrl-RS"/>
        </w:rPr>
        <w:t>,</w:t>
      </w:r>
      <w:r>
        <w:rPr>
          <w:rFonts w:ascii="Tahoma" w:hAnsi="Tahoma" w:cs="Tahoma"/>
          <w:sz w:val="20"/>
          <w:szCs w:val="20"/>
        </w:rPr>
        <w:t xml:space="preserve"> је повећање ефикасн</w:t>
      </w:r>
      <w:r w:rsidR="00756352">
        <w:rPr>
          <w:rFonts w:ascii="Tahoma" w:hAnsi="Tahoma" w:cs="Tahoma"/>
          <w:sz w:val="20"/>
          <w:szCs w:val="20"/>
          <w:lang w:val="sr-Cyrl-RS"/>
        </w:rPr>
        <w:t>ости</w:t>
      </w:r>
      <w:r>
        <w:rPr>
          <w:rFonts w:ascii="Tahoma" w:hAnsi="Tahoma" w:cs="Tahoma"/>
          <w:sz w:val="20"/>
          <w:szCs w:val="20"/>
        </w:rPr>
        <w:t xml:space="preserve"> и транспарентности</w:t>
      </w:r>
      <w:r w:rsidR="00756352"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и иста подразумева: </w:t>
      </w:r>
    </w:p>
    <w:p w:rsidR="002839F2" w:rsidRDefault="002839F2" w:rsidP="00E9366C">
      <w:pPr>
        <w:ind w:left="-567" w:right="-80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5E01FE">
        <w:rPr>
          <w:rFonts w:ascii="Tahoma" w:hAnsi="Tahoma" w:cs="Tahoma"/>
          <w:sz w:val="20"/>
          <w:szCs w:val="20"/>
          <w:lang w:val="sr-Cyrl-RS"/>
        </w:rPr>
        <w:t xml:space="preserve">  </w:t>
      </w:r>
      <w:r>
        <w:rPr>
          <w:rFonts w:ascii="Tahoma" w:hAnsi="Tahoma" w:cs="Tahoma"/>
          <w:sz w:val="20"/>
          <w:szCs w:val="20"/>
        </w:rPr>
        <w:t>Непосредну примену закона и других прописа,</w:t>
      </w:r>
    </w:p>
    <w:p w:rsidR="002839F2" w:rsidRDefault="002839F2" w:rsidP="00E9366C">
      <w:pPr>
        <w:ind w:left="-567" w:right="-80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5E01FE">
        <w:rPr>
          <w:rFonts w:ascii="Tahoma" w:hAnsi="Tahoma" w:cs="Tahoma"/>
          <w:sz w:val="20"/>
          <w:szCs w:val="20"/>
          <w:lang w:val="sr-Cyrl-RS"/>
        </w:rPr>
        <w:t xml:space="preserve">  </w:t>
      </w:r>
      <w:r>
        <w:rPr>
          <w:rFonts w:ascii="Tahoma" w:hAnsi="Tahoma" w:cs="Tahoma"/>
          <w:sz w:val="20"/>
          <w:szCs w:val="20"/>
        </w:rPr>
        <w:t>Спровођење инспекцијског надзора и решавања у управним стварима у првом степену,</w:t>
      </w:r>
    </w:p>
    <w:p w:rsidR="002839F2" w:rsidRDefault="002839F2" w:rsidP="00E9366C">
      <w:pPr>
        <w:ind w:left="-567" w:right="-80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5E01FE">
        <w:rPr>
          <w:rFonts w:ascii="Tahoma" w:hAnsi="Tahoma" w:cs="Tahoma"/>
          <w:sz w:val="20"/>
          <w:szCs w:val="20"/>
          <w:lang w:val="sr-Cyrl-RS"/>
        </w:rPr>
        <w:t xml:space="preserve">  </w:t>
      </w:r>
      <w:r>
        <w:rPr>
          <w:rFonts w:ascii="Tahoma" w:hAnsi="Tahoma" w:cs="Tahoma"/>
          <w:sz w:val="20"/>
          <w:szCs w:val="20"/>
        </w:rPr>
        <w:t>Праћење стања и предлагање мера за унапређење стања на терену,</w:t>
      </w:r>
    </w:p>
    <w:p w:rsidR="002839F2" w:rsidRDefault="002839F2" w:rsidP="00E9366C">
      <w:pPr>
        <w:ind w:left="-567" w:right="-80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 w:rsidR="005E01FE"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</w:rPr>
        <w:t>Превентивно деловање инспекције као једно од стредстава остварења циља инспекцијског надзора.</w:t>
      </w:r>
    </w:p>
    <w:p w:rsidR="002839F2" w:rsidRDefault="00756352" w:rsidP="00E9366C">
      <w:pPr>
        <w:ind w:left="-567" w:right="-80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RS"/>
        </w:rPr>
        <w:t>Комунални инспектор</w:t>
      </w:r>
      <w:r w:rsidR="002839F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Одсека за имовинско</w:t>
      </w:r>
      <w:r w:rsidR="00A75632">
        <w:rPr>
          <w:rFonts w:ascii="Tahoma" w:hAnsi="Tahoma" w:cs="Tahoma"/>
          <w:sz w:val="20"/>
          <w:szCs w:val="20"/>
          <w:lang w:val="sr-Cyrl-RS"/>
        </w:rPr>
        <w:t>-</w:t>
      </w:r>
      <w:r>
        <w:rPr>
          <w:rFonts w:ascii="Tahoma" w:hAnsi="Tahoma" w:cs="Tahoma"/>
          <w:sz w:val="20"/>
          <w:szCs w:val="20"/>
          <w:lang w:val="sr-Cyrl-RS"/>
        </w:rPr>
        <w:t>правне</w:t>
      </w:r>
      <w:r w:rsidR="00A75632">
        <w:rPr>
          <w:rFonts w:ascii="Tahoma" w:hAnsi="Tahoma" w:cs="Tahoma"/>
          <w:sz w:val="20"/>
          <w:szCs w:val="20"/>
          <w:lang w:val="sr-Cyrl-RS"/>
        </w:rPr>
        <w:t xml:space="preserve">, </w:t>
      </w:r>
      <w:r>
        <w:rPr>
          <w:rFonts w:ascii="Tahoma" w:hAnsi="Tahoma" w:cs="Tahoma"/>
          <w:sz w:val="20"/>
          <w:szCs w:val="20"/>
          <w:lang w:val="sr-Cyrl-RS"/>
        </w:rPr>
        <w:t>комуналне</w:t>
      </w:r>
      <w:r w:rsidR="00A75632">
        <w:rPr>
          <w:rFonts w:ascii="Tahoma" w:hAnsi="Tahoma" w:cs="Tahoma"/>
          <w:sz w:val="20"/>
          <w:szCs w:val="20"/>
          <w:lang w:val="sr-Cyrl-RS"/>
        </w:rPr>
        <w:t xml:space="preserve"> и </w:t>
      </w:r>
      <w:r>
        <w:rPr>
          <w:rFonts w:ascii="Tahoma" w:hAnsi="Tahoma" w:cs="Tahoma"/>
          <w:sz w:val="20"/>
          <w:szCs w:val="20"/>
          <w:lang w:val="sr-Cyrl-RS"/>
        </w:rPr>
        <w:t>послове</w:t>
      </w:r>
      <w:r w:rsidR="00A75632">
        <w:rPr>
          <w:rFonts w:ascii="Tahoma" w:hAnsi="Tahoma" w:cs="Tahoma"/>
          <w:sz w:val="20"/>
          <w:szCs w:val="20"/>
          <w:lang w:val="sr-Cyrl-RS"/>
        </w:rPr>
        <w:t xml:space="preserve"> туризма</w:t>
      </w:r>
      <w:r>
        <w:rPr>
          <w:rFonts w:ascii="Tahoma" w:hAnsi="Tahoma" w:cs="Tahoma"/>
          <w:sz w:val="20"/>
          <w:szCs w:val="20"/>
          <w:lang w:val="sr-Cyrl-RS"/>
        </w:rPr>
        <w:t>–комунална</w:t>
      </w:r>
      <w:r w:rsidR="00AC073D" w:rsidRPr="00AC073D">
        <w:rPr>
          <w:rFonts w:ascii="Tahoma" w:hAnsi="Tahoma" w:cs="Tahoma"/>
          <w:sz w:val="20"/>
          <w:szCs w:val="20"/>
          <w:lang w:val="sr-Cyrl-RS"/>
        </w:rPr>
        <w:t xml:space="preserve"> инспекције, Градске </w:t>
      </w:r>
      <w:r>
        <w:rPr>
          <w:rFonts w:ascii="Tahoma" w:hAnsi="Tahoma" w:cs="Tahoma"/>
          <w:sz w:val="20"/>
          <w:szCs w:val="20"/>
          <w:lang w:val="sr-Cyrl-RS"/>
        </w:rPr>
        <w:t>општине Нишка Бања</w:t>
      </w:r>
      <w:r w:rsidR="00AC073D">
        <w:rPr>
          <w:rFonts w:ascii="Tahoma" w:hAnsi="Tahoma" w:cs="Tahoma"/>
          <w:sz w:val="20"/>
          <w:szCs w:val="20"/>
          <w:lang w:val="sr-Cyrl-RS"/>
        </w:rPr>
        <w:t>,</w:t>
      </w:r>
      <w:r w:rsidR="00AC073D" w:rsidRPr="00AC073D">
        <w:rPr>
          <w:rFonts w:ascii="Tahoma" w:hAnsi="Tahoma" w:cs="Tahoma"/>
          <w:sz w:val="20"/>
          <w:szCs w:val="20"/>
        </w:rPr>
        <w:t xml:space="preserve"> </w:t>
      </w:r>
      <w:r w:rsidR="002839F2">
        <w:rPr>
          <w:rFonts w:ascii="Tahoma" w:hAnsi="Tahoma" w:cs="Tahoma"/>
          <w:sz w:val="20"/>
          <w:szCs w:val="20"/>
        </w:rPr>
        <w:t xml:space="preserve">обавља послове на територији </w:t>
      </w:r>
      <w:r w:rsidR="00A75632">
        <w:rPr>
          <w:rFonts w:ascii="Tahoma" w:hAnsi="Tahoma" w:cs="Tahoma"/>
          <w:sz w:val="20"/>
          <w:szCs w:val="20"/>
          <w:lang w:val="sr-Cyrl-RS"/>
        </w:rPr>
        <w:t>Г</w:t>
      </w:r>
      <w:r w:rsidR="00AC073D">
        <w:rPr>
          <w:rFonts w:ascii="Tahoma" w:hAnsi="Tahoma" w:cs="Tahoma"/>
          <w:sz w:val="20"/>
          <w:szCs w:val="20"/>
          <w:lang w:val="sr-Cyrl-RS"/>
        </w:rPr>
        <w:t>рад</w:t>
      </w:r>
      <w:r>
        <w:rPr>
          <w:rFonts w:ascii="Tahoma" w:hAnsi="Tahoma" w:cs="Tahoma"/>
          <w:sz w:val="20"/>
          <w:szCs w:val="20"/>
          <w:lang w:val="sr-Cyrl-RS"/>
        </w:rPr>
        <w:t>ске општине Нишка Бања,</w:t>
      </w:r>
      <w:r w:rsidR="00AC073D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AC073D">
        <w:rPr>
          <w:rFonts w:ascii="Tahoma" w:hAnsi="Tahoma" w:cs="Tahoma"/>
          <w:sz w:val="20"/>
          <w:szCs w:val="20"/>
        </w:rPr>
        <w:t xml:space="preserve">са седиштем у </w:t>
      </w:r>
      <w:r w:rsidR="00AC073D">
        <w:rPr>
          <w:rFonts w:ascii="Tahoma" w:hAnsi="Tahoma" w:cs="Tahoma"/>
          <w:sz w:val="20"/>
          <w:szCs w:val="20"/>
          <w:lang w:val="sr-Cyrl-RS"/>
        </w:rPr>
        <w:t>Ниш</w:t>
      </w:r>
      <w:r>
        <w:rPr>
          <w:rFonts w:ascii="Tahoma" w:hAnsi="Tahoma" w:cs="Tahoma"/>
          <w:sz w:val="20"/>
          <w:szCs w:val="20"/>
          <w:lang w:val="sr-Cyrl-RS"/>
        </w:rPr>
        <w:t>кој Бањи</w:t>
      </w:r>
      <w:r w:rsidR="002839F2">
        <w:rPr>
          <w:rFonts w:ascii="Tahoma" w:hAnsi="Tahoma" w:cs="Tahoma"/>
          <w:sz w:val="20"/>
          <w:szCs w:val="20"/>
        </w:rPr>
        <w:t xml:space="preserve">, у улици </w:t>
      </w:r>
      <w:r w:rsidR="00677CA7">
        <w:rPr>
          <w:rFonts w:ascii="Tahoma" w:hAnsi="Tahoma" w:cs="Tahoma"/>
          <w:sz w:val="20"/>
          <w:szCs w:val="20"/>
          <w:lang w:val="sr-Cyrl-RS"/>
        </w:rPr>
        <w:t>Трг Републике</w:t>
      </w:r>
      <w:r>
        <w:rPr>
          <w:rFonts w:ascii="Tahoma" w:hAnsi="Tahoma" w:cs="Tahoma"/>
          <w:sz w:val="20"/>
          <w:szCs w:val="20"/>
          <w:lang w:val="sr-Cyrl-RS"/>
        </w:rPr>
        <w:t xml:space="preserve"> бр.</w:t>
      </w:r>
      <w:r w:rsidR="00677CA7">
        <w:rPr>
          <w:rFonts w:ascii="Tahoma" w:hAnsi="Tahoma" w:cs="Tahoma"/>
          <w:sz w:val="20"/>
          <w:szCs w:val="20"/>
          <w:lang w:val="sr-Cyrl-RS"/>
        </w:rPr>
        <w:t>2</w:t>
      </w:r>
      <w:r>
        <w:rPr>
          <w:rFonts w:ascii="Tahoma" w:hAnsi="Tahoma" w:cs="Tahoma"/>
          <w:sz w:val="20"/>
          <w:szCs w:val="20"/>
          <w:lang w:val="sr-Cyrl-RS"/>
        </w:rPr>
        <w:t>3</w:t>
      </w:r>
      <w:r w:rsidR="002839F2">
        <w:rPr>
          <w:rFonts w:ascii="Tahoma" w:hAnsi="Tahoma" w:cs="Tahoma"/>
          <w:sz w:val="20"/>
          <w:szCs w:val="20"/>
        </w:rPr>
        <w:t xml:space="preserve">. </w:t>
      </w:r>
    </w:p>
    <w:p w:rsidR="002839F2" w:rsidRDefault="002839F2" w:rsidP="00E9366C">
      <w:pPr>
        <w:ind w:left="-567" w:right="-80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 складу са горе наведеним Годишњим планом инспекцијског надзора који садржи опште и специфичне циљеве које је потребно остварити, задатке (програмске активности које је потребно </w:t>
      </w:r>
      <w:proofErr w:type="gramStart"/>
      <w:r>
        <w:rPr>
          <w:rFonts w:ascii="Tahoma" w:hAnsi="Tahoma" w:cs="Tahoma"/>
          <w:sz w:val="20"/>
          <w:szCs w:val="20"/>
        </w:rPr>
        <w:t>спровести  како</w:t>
      </w:r>
      <w:proofErr w:type="gramEnd"/>
      <w:r>
        <w:rPr>
          <w:rFonts w:ascii="Tahoma" w:hAnsi="Tahoma" w:cs="Tahoma"/>
          <w:sz w:val="20"/>
          <w:szCs w:val="20"/>
        </w:rPr>
        <w:t xml:space="preserve"> би се ти циљеви остварили, индикаторе резултата, тј. начин на који меримо остварене задатке, односно програмске активности, рокове у којима се задаци односно активности морају обављати, одговорност за спровођење активности односно задатка, врсту активности и друго.</w:t>
      </w:r>
    </w:p>
    <w:p w:rsidR="002839F2" w:rsidRDefault="002839F2" w:rsidP="00E9366C">
      <w:pPr>
        <w:ind w:left="-567" w:right="-800" w:firstLine="720"/>
        <w:jc w:val="both"/>
        <w:rPr>
          <w:rFonts w:ascii="Tahoma" w:hAnsi="Tahoma" w:cs="Tahoma"/>
          <w:sz w:val="20"/>
          <w:szCs w:val="20"/>
        </w:rPr>
      </w:pPr>
      <w:proofErr w:type="gramStart"/>
      <w:r w:rsidRPr="00F567A0">
        <w:rPr>
          <w:rFonts w:ascii="Tahoma" w:hAnsi="Tahoma" w:cs="Tahoma"/>
          <w:sz w:val="20"/>
          <w:szCs w:val="20"/>
        </w:rPr>
        <w:t>Циљеви Годишњег</w:t>
      </w:r>
      <w:r>
        <w:rPr>
          <w:rFonts w:ascii="Tahoma" w:hAnsi="Tahoma" w:cs="Tahoma"/>
          <w:sz w:val="20"/>
          <w:szCs w:val="20"/>
        </w:rPr>
        <w:t xml:space="preserve"> плана инспекцијског надзора су непосредна примена закона и других прописа тј.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планираних</w:t>
      </w:r>
      <w:proofErr w:type="gramEnd"/>
      <w:r>
        <w:rPr>
          <w:rFonts w:ascii="Tahoma" w:hAnsi="Tahoma" w:cs="Tahoma"/>
          <w:sz w:val="20"/>
          <w:szCs w:val="20"/>
        </w:rPr>
        <w:t xml:space="preserve">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субјекта, очекивани обим ванредних инспекцијских надзора у периоду у коме ће се вршити редовни инспекцијски надзор, као и друге елементе од значаја за планирање и вршење инспекцијског надзора.</w:t>
      </w:r>
    </w:p>
    <w:p w:rsidR="002839F2" w:rsidRDefault="002839F2" w:rsidP="00E9366C">
      <w:pPr>
        <w:ind w:left="-567" w:right="-800" w:firstLine="72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Годишњи план инспекцијског надзора садржи податке и о специфичним циљевима који се планирају остварити у 201</w:t>
      </w:r>
      <w:r w:rsidR="00677CA7">
        <w:rPr>
          <w:rFonts w:ascii="Tahoma" w:hAnsi="Tahoma" w:cs="Tahoma"/>
          <w:sz w:val="20"/>
          <w:szCs w:val="20"/>
          <w:lang w:val="sr-Cyrl-RS"/>
        </w:rPr>
        <w:t>9</w:t>
      </w:r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години</w:t>
      </w:r>
      <w:proofErr w:type="gramEnd"/>
      <w:r>
        <w:rPr>
          <w:rFonts w:ascii="Tahoma" w:hAnsi="Tahoma" w:cs="Tahoma"/>
          <w:sz w:val="20"/>
          <w:szCs w:val="20"/>
        </w:rPr>
        <w:t xml:space="preserve">, а који су везани за програмске активности </w:t>
      </w:r>
      <w:r w:rsidR="00756352">
        <w:rPr>
          <w:rFonts w:ascii="Tahoma" w:hAnsi="Tahoma" w:cs="Tahoma"/>
          <w:sz w:val="20"/>
          <w:szCs w:val="20"/>
          <w:lang w:val="sr-Cyrl-RS"/>
        </w:rPr>
        <w:t>комуналне</w:t>
      </w:r>
      <w:r>
        <w:rPr>
          <w:rFonts w:ascii="Tahoma" w:hAnsi="Tahoma" w:cs="Tahoma"/>
          <w:sz w:val="20"/>
          <w:szCs w:val="20"/>
        </w:rPr>
        <w:t xml:space="preserve"> инспекције </w:t>
      </w:r>
      <w:r w:rsidR="00640C59" w:rsidRPr="00640C59">
        <w:rPr>
          <w:rFonts w:ascii="Tahoma" w:hAnsi="Tahoma" w:cs="Tahoma"/>
          <w:sz w:val="20"/>
          <w:szCs w:val="20"/>
          <w:lang w:val="sr-Cyrl-RS"/>
        </w:rPr>
        <w:t xml:space="preserve">Управе </w:t>
      </w:r>
      <w:r w:rsidR="00756352">
        <w:rPr>
          <w:rFonts w:ascii="Tahoma" w:hAnsi="Tahoma" w:cs="Tahoma"/>
          <w:sz w:val="20"/>
          <w:szCs w:val="20"/>
          <w:lang w:val="sr-Cyrl-RS"/>
        </w:rPr>
        <w:t>градске општине Нишка Бања</w:t>
      </w:r>
      <w:r w:rsidR="0084021F">
        <w:rPr>
          <w:rFonts w:ascii="Tahoma" w:hAnsi="Tahoma" w:cs="Tahoma"/>
          <w:sz w:val="20"/>
          <w:szCs w:val="20"/>
          <w:lang w:val="sr-Latn-RS"/>
        </w:rPr>
        <w:t>,</w:t>
      </w:r>
      <w:r w:rsidR="00640C59" w:rsidRPr="00640C59">
        <w:rPr>
          <w:rFonts w:ascii="Tahoma" w:hAnsi="Tahoma" w:cs="Tahoma"/>
          <w:sz w:val="20"/>
          <w:szCs w:val="20"/>
          <w:lang w:val="sr-Cyrl-RS"/>
        </w:rPr>
        <w:t xml:space="preserve"> одсек </w:t>
      </w:r>
      <w:r w:rsidR="003A3E12">
        <w:rPr>
          <w:rFonts w:ascii="Tahoma" w:hAnsi="Tahoma" w:cs="Tahoma"/>
          <w:sz w:val="20"/>
          <w:szCs w:val="20"/>
          <w:lang w:val="sr-Cyrl-RS"/>
        </w:rPr>
        <w:t>за имовинско</w:t>
      </w:r>
      <w:r w:rsidR="00A75632">
        <w:rPr>
          <w:rFonts w:ascii="Tahoma" w:hAnsi="Tahoma" w:cs="Tahoma"/>
          <w:sz w:val="20"/>
          <w:szCs w:val="20"/>
          <w:lang w:val="sr-Cyrl-RS"/>
        </w:rPr>
        <w:t>-</w:t>
      </w:r>
      <w:r w:rsidR="003A3E12">
        <w:rPr>
          <w:rFonts w:ascii="Tahoma" w:hAnsi="Tahoma" w:cs="Tahoma"/>
          <w:sz w:val="20"/>
          <w:szCs w:val="20"/>
          <w:lang w:val="sr-Cyrl-RS"/>
        </w:rPr>
        <w:t>правне</w:t>
      </w:r>
      <w:r w:rsidR="00A75632">
        <w:rPr>
          <w:rFonts w:ascii="Tahoma" w:hAnsi="Tahoma" w:cs="Tahoma"/>
          <w:sz w:val="20"/>
          <w:szCs w:val="20"/>
          <w:lang w:val="sr-Cyrl-RS"/>
        </w:rPr>
        <w:t>,</w:t>
      </w:r>
      <w:r w:rsidR="003A3E12">
        <w:rPr>
          <w:rFonts w:ascii="Tahoma" w:hAnsi="Tahoma" w:cs="Tahoma"/>
          <w:sz w:val="20"/>
          <w:szCs w:val="20"/>
          <w:lang w:val="sr-Cyrl-RS"/>
        </w:rPr>
        <w:t xml:space="preserve"> комуналне </w:t>
      </w:r>
      <w:r w:rsidR="00A75632">
        <w:rPr>
          <w:rFonts w:ascii="Tahoma" w:hAnsi="Tahoma" w:cs="Tahoma"/>
          <w:sz w:val="20"/>
          <w:szCs w:val="20"/>
          <w:lang w:val="sr-Cyrl-RS"/>
        </w:rPr>
        <w:t xml:space="preserve">и </w:t>
      </w:r>
      <w:r w:rsidR="003A3E12">
        <w:rPr>
          <w:rFonts w:ascii="Tahoma" w:hAnsi="Tahoma" w:cs="Tahoma"/>
          <w:sz w:val="20"/>
          <w:szCs w:val="20"/>
          <w:lang w:val="sr-Cyrl-RS"/>
        </w:rPr>
        <w:t>послове</w:t>
      </w:r>
      <w:r w:rsidR="00A75632">
        <w:rPr>
          <w:rFonts w:ascii="Tahoma" w:hAnsi="Tahoma" w:cs="Tahoma"/>
          <w:sz w:val="20"/>
          <w:szCs w:val="20"/>
          <w:lang w:val="sr-Cyrl-RS"/>
        </w:rPr>
        <w:t xml:space="preserve"> туризма</w:t>
      </w:r>
      <w:r w:rsidR="003A3E12">
        <w:rPr>
          <w:rFonts w:ascii="Tahoma" w:hAnsi="Tahoma" w:cs="Tahoma"/>
          <w:sz w:val="20"/>
          <w:szCs w:val="20"/>
          <w:lang w:val="sr-Cyrl-RS"/>
        </w:rPr>
        <w:t>-комунална инспекција</w:t>
      </w:r>
      <w:r w:rsidR="00640C59" w:rsidRPr="00640C59">
        <w:rPr>
          <w:rFonts w:ascii="Tahoma" w:hAnsi="Tahoma" w:cs="Tahoma"/>
          <w:sz w:val="20"/>
          <w:szCs w:val="20"/>
          <w:lang w:val="sr-Cyrl-RS"/>
        </w:rPr>
        <w:t xml:space="preserve">, Градске </w:t>
      </w:r>
      <w:r w:rsidR="003A3E12">
        <w:rPr>
          <w:rFonts w:ascii="Tahoma" w:hAnsi="Tahoma" w:cs="Tahoma"/>
          <w:sz w:val="20"/>
          <w:szCs w:val="20"/>
          <w:lang w:val="sr-Cyrl-RS"/>
        </w:rPr>
        <w:t>општине Нишка Бања,</w:t>
      </w:r>
      <w:r>
        <w:rPr>
          <w:rFonts w:ascii="Tahoma" w:hAnsi="Tahoma" w:cs="Tahoma"/>
          <w:sz w:val="20"/>
          <w:szCs w:val="20"/>
        </w:rPr>
        <w:t xml:space="preserve"> одговорност за реализацију задатака и активности и у ком року из треба реализовати.</w:t>
      </w:r>
    </w:p>
    <w:p w:rsidR="002839F2" w:rsidRDefault="002839F2" w:rsidP="00E9366C">
      <w:pPr>
        <w:ind w:left="-567" w:right="-80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Инспекцијски надзор и службене контроле спроводе се употребом метода и техникама како је то прописано законским и подзаконским актима који су темељ за поступање инспекције, уз обавезно коришћење контролних листа, а сразмерност у инспекцијском надзору се према томе изражава и остварује кроз градацију инспекцијских мера (превентивне, корективне и репресивне мере) које инспекције изричу, односно предузимају.</w:t>
      </w:r>
    </w:p>
    <w:p w:rsidR="002839F2" w:rsidRDefault="00F567A0" w:rsidP="00E9366C">
      <w:pPr>
        <w:ind w:left="-567" w:right="-80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Председник </w:t>
      </w:r>
      <w:r w:rsidR="005C19A2">
        <w:rPr>
          <w:rFonts w:ascii="Tahoma" w:hAnsi="Tahoma" w:cs="Tahoma"/>
          <w:sz w:val="20"/>
          <w:szCs w:val="20"/>
          <w:lang w:val="sr-Cyrl-RS"/>
        </w:rPr>
        <w:t xml:space="preserve">скупштине града Ниша Мр Раде Рајковић </w:t>
      </w:r>
      <w:r>
        <w:rPr>
          <w:rFonts w:ascii="Tahoma" w:hAnsi="Tahoma" w:cs="Tahoma"/>
          <w:sz w:val="20"/>
          <w:szCs w:val="20"/>
          <w:lang w:val="sr-Cyrl-RS"/>
        </w:rPr>
        <w:t xml:space="preserve">донео је </w:t>
      </w:r>
      <w:r w:rsidR="002839F2">
        <w:rPr>
          <w:rFonts w:ascii="Tahoma" w:hAnsi="Tahoma" w:cs="Tahoma"/>
          <w:sz w:val="20"/>
          <w:szCs w:val="20"/>
        </w:rPr>
        <w:t xml:space="preserve">Решење о образовању комисије за координацију инспекцијског надзора над пословима из изворне надлежности </w:t>
      </w:r>
      <w:r w:rsidR="00640C59">
        <w:rPr>
          <w:rFonts w:ascii="Tahoma" w:hAnsi="Tahoma" w:cs="Tahoma"/>
          <w:sz w:val="20"/>
          <w:szCs w:val="20"/>
          <w:lang w:val="sr-Cyrl-RS"/>
        </w:rPr>
        <w:t>Града Ниша</w:t>
      </w:r>
      <w:r>
        <w:rPr>
          <w:rFonts w:ascii="Tahoma" w:hAnsi="Tahoma" w:cs="Tahoma"/>
          <w:sz w:val="20"/>
          <w:szCs w:val="20"/>
        </w:rPr>
        <w:t xml:space="preserve"> број 06-</w:t>
      </w:r>
      <w:r w:rsidR="005C19A2">
        <w:rPr>
          <w:rFonts w:ascii="Tahoma" w:hAnsi="Tahoma" w:cs="Tahoma"/>
          <w:sz w:val="20"/>
          <w:szCs w:val="20"/>
          <w:lang w:val="sr-Cyrl-RS"/>
        </w:rPr>
        <w:t>766</w:t>
      </w:r>
      <w:r>
        <w:rPr>
          <w:rFonts w:ascii="Tahoma" w:hAnsi="Tahoma" w:cs="Tahoma"/>
          <w:sz w:val="20"/>
          <w:szCs w:val="20"/>
        </w:rPr>
        <w:t>/201</w:t>
      </w:r>
      <w:r w:rsidR="005C19A2">
        <w:rPr>
          <w:rFonts w:ascii="Tahoma" w:hAnsi="Tahoma" w:cs="Tahoma"/>
          <w:sz w:val="20"/>
          <w:szCs w:val="20"/>
          <w:lang w:val="sr-Cyrl-RS"/>
        </w:rPr>
        <w:t>8</w:t>
      </w:r>
      <w:r>
        <w:rPr>
          <w:rFonts w:ascii="Tahoma" w:hAnsi="Tahoma" w:cs="Tahoma"/>
          <w:sz w:val="20"/>
          <w:szCs w:val="20"/>
        </w:rPr>
        <w:t>-</w:t>
      </w:r>
      <w:r w:rsidR="005C19A2">
        <w:rPr>
          <w:rFonts w:ascii="Tahoma" w:hAnsi="Tahoma" w:cs="Tahoma"/>
          <w:sz w:val="20"/>
          <w:szCs w:val="20"/>
          <w:lang w:val="sr-Cyrl-RS"/>
        </w:rPr>
        <w:t>51</w:t>
      </w:r>
      <w:r>
        <w:rPr>
          <w:rFonts w:ascii="Tahoma" w:hAnsi="Tahoma" w:cs="Tahoma"/>
          <w:sz w:val="20"/>
          <w:szCs w:val="20"/>
        </w:rPr>
        <w:t xml:space="preserve">-02 </w:t>
      </w:r>
      <w:r w:rsidR="002839F2">
        <w:rPr>
          <w:rFonts w:ascii="Tahoma" w:hAnsi="Tahoma" w:cs="Tahoma"/>
          <w:sz w:val="20"/>
          <w:szCs w:val="20"/>
        </w:rPr>
        <w:t xml:space="preserve">од </w:t>
      </w:r>
      <w:r>
        <w:rPr>
          <w:rFonts w:ascii="Tahoma" w:hAnsi="Tahoma" w:cs="Tahoma"/>
          <w:sz w:val="20"/>
          <w:szCs w:val="20"/>
          <w:lang w:val="sr-Latn-RS"/>
        </w:rPr>
        <w:t>0</w:t>
      </w:r>
      <w:r w:rsidR="005C19A2">
        <w:rPr>
          <w:rFonts w:ascii="Tahoma" w:hAnsi="Tahoma" w:cs="Tahoma"/>
          <w:sz w:val="20"/>
          <w:szCs w:val="20"/>
          <w:lang w:val="sr-Cyrl-RS"/>
        </w:rPr>
        <w:t>4</w:t>
      </w:r>
      <w:r>
        <w:rPr>
          <w:rFonts w:ascii="Tahoma" w:hAnsi="Tahoma" w:cs="Tahoma"/>
          <w:sz w:val="20"/>
          <w:szCs w:val="20"/>
          <w:lang w:val="sr-Latn-RS"/>
        </w:rPr>
        <w:t>.</w:t>
      </w:r>
      <w:r w:rsidR="005C19A2">
        <w:rPr>
          <w:rFonts w:ascii="Tahoma" w:hAnsi="Tahoma" w:cs="Tahoma"/>
          <w:sz w:val="20"/>
          <w:szCs w:val="20"/>
          <w:lang w:val="sr-Cyrl-RS"/>
        </w:rPr>
        <w:t>07</w:t>
      </w:r>
      <w:r>
        <w:rPr>
          <w:rFonts w:ascii="Tahoma" w:hAnsi="Tahoma" w:cs="Tahoma"/>
          <w:sz w:val="20"/>
          <w:szCs w:val="20"/>
          <w:lang w:val="sr-Latn-RS"/>
        </w:rPr>
        <w:t>.201</w:t>
      </w:r>
      <w:r w:rsidR="005C19A2">
        <w:rPr>
          <w:rFonts w:ascii="Tahoma" w:hAnsi="Tahoma" w:cs="Tahoma"/>
          <w:sz w:val="20"/>
          <w:szCs w:val="20"/>
          <w:lang w:val="sr-Cyrl-RS"/>
        </w:rPr>
        <w:t>8</w:t>
      </w:r>
      <w:r>
        <w:rPr>
          <w:rFonts w:ascii="Tahoma" w:hAnsi="Tahoma" w:cs="Tahoma"/>
          <w:sz w:val="20"/>
          <w:szCs w:val="20"/>
          <w:lang w:val="sr-Latn-RS"/>
        </w:rPr>
        <w:t xml:space="preserve">. </w:t>
      </w:r>
      <w:proofErr w:type="gramStart"/>
      <w:r w:rsidR="002839F2">
        <w:rPr>
          <w:rFonts w:ascii="Tahoma" w:hAnsi="Tahoma" w:cs="Tahoma"/>
          <w:sz w:val="20"/>
          <w:szCs w:val="20"/>
        </w:rPr>
        <w:t>године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:rsidR="002839F2" w:rsidRPr="00640C59" w:rsidRDefault="002839F2" w:rsidP="00E9366C">
      <w:pPr>
        <w:ind w:left="-567" w:right="-800" w:firstLine="720"/>
        <w:jc w:val="both"/>
        <w:rPr>
          <w:rFonts w:ascii="Tahoma" w:hAnsi="Tahoma" w:cs="Tahoma"/>
          <w:sz w:val="20"/>
          <w:szCs w:val="20"/>
          <w:lang w:val="sr-Cyrl-RS"/>
        </w:rPr>
      </w:pPr>
      <w:proofErr w:type="gramStart"/>
      <w:r w:rsidRPr="00F567A0">
        <w:rPr>
          <w:rFonts w:ascii="Tahoma" w:hAnsi="Tahoma" w:cs="Tahoma"/>
          <w:sz w:val="20"/>
          <w:szCs w:val="20"/>
        </w:rPr>
        <w:t>Циљ</w:t>
      </w:r>
      <w:r>
        <w:rPr>
          <w:rFonts w:ascii="Tahoma" w:hAnsi="Tahoma" w:cs="Tahoma"/>
          <w:sz w:val="20"/>
          <w:szCs w:val="20"/>
        </w:rPr>
        <w:t xml:space="preserve"> образовања комисије обухватнији и делотворнији надзор и избегавање преклапања и непотребног понављања инспекцијског надзора, као и уклађивање инспекцијског надзора између инспекција које врше инспекцијски надзор над пословима из изворне надлежности</w:t>
      </w:r>
      <w:r w:rsidR="003A3E12">
        <w:rPr>
          <w:rFonts w:ascii="Tahoma" w:hAnsi="Tahoma" w:cs="Tahoma"/>
          <w:sz w:val="20"/>
          <w:szCs w:val="20"/>
          <w:lang w:val="sr-Cyrl-RS"/>
        </w:rPr>
        <w:t xml:space="preserve"> и поверених послова</w:t>
      </w:r>
      <w:r>
        <w:rPr>
          <w:rFonts w:ascii="Tahoma" w:hAnsi="Tahoma" w:cs="Tahoma"/>
          <w:sz w:val="20"/>
          <w:szCs w:val="20"/>
        </w:rPr>
        <w:t xml:space="preserve"> </w:t>
      </w:r>
      <w:r w:rsidR="00640C59">
        <w:rPr>
          <w:rFonts w:ascii="Tahoma" w:hAnsi="Tahoma" w:cs="Tahoma"/>
          <w:sz w:val="20"/>
          <w:szCs w:val="20"/>
          <w:lang w:val="sr-Cyrl-RS"/>
        </w:rPr>
        <w:t>Градске управе Града Ниша.</w:t>
      </w:r>
      <w:proofErr w:type="gramEnd"/>
    </w:p>
    <w:p w:rsidR="002839F2" w:rsidRDefault="00640C59" w:rsidP="00E9366C">
      <w:pPr>
        <w:ind w:left="-567" w:right="-80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Послови, зад</w:t>
      </w:r>
      <w:r w:rsidR="002839F2">
        <w:rPr>
          <w:rFonts w:ascii="Tahoma" w:hAnsi="Tahoma" w:cs="Tahoma"/>
          <w:sz w:val="20"/>
          <w:szCs w:val="20"/>
        </w:rPr>
        <w:t>аци и превентивне мере из делокруга односно Годишњег плана инс</w:t>
      </w:r>
      <w:r>
        <w:rPr>
          <w:rFonts w:ascii="Tahoma" w:hAnsi="Tahoma" w:cs="Tahoma"/>
          <w:sz w:val="20"/>
          <w:szCs w:val="20"/>
        </w:rPr>
        <w:t xml:space="preserve">пекцијског надзора, </w:t>
      </w:r>
      <w:r w:rsidR="003A3E12">
        <w:rPr>
          <w:rFonts w:ascii="Tahoma" w:hAnsi="Tahoma" w:cs="Tahoma"/>
          <w:sz w:val="20"/>
          <w:szCs w:val="20"/>
          <w:lang w:val="sr-Cyrl-RS"/>
        </w:rPr>
        <w:t xml:space="preserve">комуналних </w:t>
      </w:r>
      <w:r w:rsidR="002839F2">
        <w:rPr>
          <w:rFonts w:ascii="Tahoma" w:hAnsi="Tahoma" w:cs="Tahoma"/>
          <w:sz w:val="20"/>
          <w:szCs w:val="20"/>
        </w:rPr>
        <w:t xml:space="preserve">инспектора, </w:t>
      </w:r>
      <w:r w:rsidRPr="00640C59">
        <w:rPr>
          <w:rFonts w:ascii="Tahoma" w:hAnsi="Tahoma" w:cs="Tahoma"/>
          <w:sz w:val="20"/>
          <w:szCs w:val="20"/>
          <w:lang w:val="sr-Cyrl-RS"/>
        </w:rPr>
        <w:t xml:space="preserve">Управе </w:t>
      </w:r>
      <w:r w:rsidR="003A3E12">
        <w:rPr>
          <w:rFonts w:ascii="Tahoma" w:hAnsi="Tahoma" w:cs="Tahoma"/>
          <w:sz w:val="20"/>
          <w:szCs w:val="20"/>
          <w:lang w:val="sr-Cyrl-RS"/>
        </w:rPr>
        <w:t xml:space="preserve">градске општине Нишка Бања, </w:t>
      </w:r>
      <w:r w:rsidRPr="00640C59">
        <w:rPr>
          <w:rFonts w:ascii="Tahoma" w:hAnsi="Tahoma" w:cs="Tahoma"/>
          <w:sz w:val="20"/>
          <w:szCs w:val="20"/>
          <w:lang w:val="sr-Cyrl-RS"/>
        </w:rPr>
        <w:t xml:space="preserve">одсек </w:t>
      </w:r>
      <w:r w:rsidR="003A3E12">
        <w:rPr>
          <w:rFonts w:ascii="Tahoma" w:hAnsi="Tahoma" w:cs="Tahoma"/>
          <w:sz w:val="20"/>
          <w:szCs w:val="20"/>
          <w:lang w:val="sr-Cyrl-RS"/>
        </w:rPr>
        <w:t>за имовинско</w:t>
      </w:r>
      <w:r w:rsidR="0084094A">
        <w:rPr>
          <w:rFonts w:ascii="Tahoma" w:hAnsi="Tahoma" w:cs="Tahoma"/>
          <w:sz w:val="20"/>
          <w:szCs w:val="20"/>
          <w:lang w:val="sr-Cyrl-RS"/>
        </w:rPr>
        <w:t>-</w:t>
      </w:r>
      <w:r w:rsidR="003A3E12">
        <w:rPr>
          <w:rFonts w:ascii="Tahoma" w:hAnsi="Tahoma" w:cs="Tahoma"/>
          <w:sz w:val="20"/>
          <w:szCs w:val="20"/>
          <w:lang w:val="sr-Cyrl-RS"/>
        </w:rPr>
        <w:t xml:space="preserve"> правне</w:t>
      </w:r>
      <w:r w:rsidR="0084094A">
        <w:rPr>
          <w:rFonts w:ascii="Tahoma" w:hAnsi="Tahoma" w:cs="Tahoma"/>
          <w:sz w:val="20"/>
          <w:szCs w:val="20"/>
          <w:lang w:val="sr-Cyrl-RS"/>
        </w:rPr>
        <w:t>,</w:t>
      </w:r>
      <w:r w:rsidR="003A3E12">
        <w:rPr>
          <w:rFonts w:ascii="Tahoma" w:hAnsi="Tahoma" w:cs="Tahoma"/>
          <w:sz w:val="20"/>
          <w:szCs w:val="20"/>
          <w:lang w:val="sr-Cyrl-RS"/>
        </w:rPr>
        <w:t>комуналне</w:t>
      </w:r>
      <w:r w:rsidR="0084094A">
        <w:rPr>
          <w:rFonts w:ascii="Tahoma" w:hAnsi="Tahoma" w:cs="Tahoma"/>
          <w:sz w:val="20"/>
          <w:szCs w:val="20"/>
          <w:lang w:val="sr-Cyrl-RS"/>
        </w:rPr>
        <w:t xml:space="preserve"> и</w:t>
      </w:r>
      <w:r w:rsidR="003A3E12">
        <w:rPr>
          <w:rFonts w:ascii="Tahoma" w:hAnsi="Tahoma" w:cs="Tahoma"/>
          <w:sz w:val="20"/>
          <w:szCs w:val="20"/>
          <w:lang w:val="sr-Cyrl-RS"/>
        </w:rPr>
        <w:t xml:space="preserve"> послове</w:t>
      </w:r>
      <w:r w:rsidR="0084094A">
        <w:rPr>
          <w:rFonts w:ascii="Tahoma" w:hAnsi="Tahoma" w:cs="Tahoma"/>
          <w:sz w:val="20"/>
          <w:szCs w:val="20"/>
          <w:lang w:val="sr-Cyrl-RS"/>
        </w:rPr>
        <w:t xml:space="preserve"> туризма</w:t>
      </w:r>
      <w:r w:rsidR="003A3E12">
        <w:rPr>
          <w:rFonts w:ascii="Tahoma" w:hAnsi="Tahoma" w:cs="Tahoma"/>
          <w:sz w:val="20"/>
          <w:szCs w:val="20"/>
          <w:lang w:val="sr-Cyrl-RS"/>
        </w:rPr>
        <w:t>-комуналне</w:t>
      </w:r>
      <w:r w:rsidRPr="00640C59">
        <w:rPr>
          <w:rFonts w:ascii="Tahoma" w:hAnsi="Tahoma" w:cs="Tahoma"/>
          <w:sz w:val="20"/>
          <w:szCs w:val="20"/>
          <w:lang w:val="sr-Cyrl-RS"/>
        </w:rPr>
        <w:t xml:space="preserve"> инспекције, Градске </w:t>
      </w:r>
      <w:r w:rsidR="003A3E12">
        <w:rPr>
          <w:rFonts w:ascii="Tahoma" w:hAnsi="Tahoma" w:cs="Tahoma"/>
          <w:sz w:val="20"/>
          <w:szCs w:val="20"/>
          <w:lang w:val="sr-Cyrl-RS"/>
        </w:rPr>
        <w:t>општине Нишка Бања</w:t>
      </w:r>
      <w:r>
        <w:rPr>
          <w:rFonts w:ascii="Tahoma" w:hAnsi="Tahoma" w:cs="Tahoma"/>
          <w:sz w:val="20"/>
          <w:szCs w:val="20"/>
          <w:lang w:val="sr-Cyrl-RS"/>
        </w:rPr>
        <w:t>,</w:t>
      </w:r>
      <w:r w:rsidR="002839F2">
        <w:rPr>
          <w:rFonts w:ascii="Tahoma" w:hAnsi="Tahoma" w:cs="Tahoma"/>
          <w:sz w:val="20"/>
          <w:szCs w:val="20"/>
        </w:rPr>
        <w:t xml:space="preserve">  се обављају свакодневно како у свом седишту тако и на терену</w:t>
      </w:r>
      <w:r w:rsidR="0084094A">
        <w:rPr>
          <w:rFonts w:ascii="Tahoma" w:hAnsi="Tahoma" w:cs="Tahoma"/>
          <w:sz w:val="20"/>
          <w:szCs w:val="20"/>
          <w:lang w:val="sr-Cyrl-RS"/>
        </w:rPr>
        <w:t>,</w:t>
      </w:r>
      <w:r w:rsidR="002839F2">
        <w:rPr>
          <w:rFonts w:ascii="Tahoma" w:hAnsi="Tahoma" w:cs="Tahoma"/>
          <w:sz w:val="20"/>
          <w:szCs w:val="20"/>
        </w:rPr>
        <w:t xml:space="preserve"> на територији </w:t>
      </w:r>
      <w:r>
        <w:rPr>
          <w:rFonts w:ascii="Tahoma" w:hAnsi="Tahoma" w:cs="Tahoma"/>
          <w:sz w:val="20"/>
          <w:szCs w:val="20"/>
          <w:lang w:val="sr-Cyrl-RS"/>
        </w:rPr>
        <w:t>Град</w:t>
      </w:r>
      <w:r w:rsidR="003A3E12">
        <w:rPr>
          <w:rFonts w:ascii="Tahoma" w:hAnsi="Tahoma" w:cs="Tahoma"/>
          <w:sz w:val="20"/>
          <w:szCs w:val="20"/>
          <w:lang w:val="sr-Cyrl-RS"/>
        </w:rPr>
        <w:t>ске општине Нишка Бања.</w:t>
      </w:r>
      <w:r w:rsidR="002839F2">
        <w:rPr>
          <w:rFonts w:ascii="Tahoma" w:hAnsi="Tahoma" w:cs="Tahoma"/>
          <w:sz w:val="20"/>
          <w:szCs w:val="20"/>
        </w:rPr>
        <w:t xml:space="preserve"> </w:t>
      </w:r>
    </w:p>
    <w:p w:rsidR="003415F4" w:rsidRDefault="003415F4" w:rsidP="00E9366C">
      <w:pPr>
        <w:ind w:left="-567" w:right="-800" w:firstLine="720"/>
        <w:jc w:val="both"/>
        <w:rPr>
          <w:rFonts w:ascii="Tahoma" w:hAnsi="Tahoma" w:cs="Tahoma"/>
          <w:sz w:val="20"/>
          <w:szCs w:val="20"/>
        </w:rPr>
      </w:pPr>
    </w:p>
    <w:p w:rsidR="00DD16DD" w:rsidRPr="00DD16DD" w:rsidRDefault="00706F00" w:rsidP="00E9366C">
      <w:pPr>
        <w:ind w:left="-567" w:right="-800" w:firstLine="720"/>
        <w:rPr>
          <w:rFonts w:ascii="Tahoma" w:hAnsi="Tahoma" w:cs="Tahoma"/>
          <w:b/>
          <w:sz w:val="20"/>
          <w:szCs w:val="20"/>
          <w:lang w:val="sr-Cyrl-RS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II</w:t>
      </w:r>
      <w:r w:rsidR="00CD51ED">
        <w:rPr>
          <w:rFonts w:ascii="Tahoma" w:hAnsi="Tahoma" w:cs="Tahoma"/>
          <w:b/>
          <w:sz w:val="20"/>
          <w:szCs w:val="20"/>
          <w:lang w:val="sr-Cyrl-RS"/>
        </w:rPr>
        <w:t xml:space="preserve">    </w:t>
      </w:r>
      <w:r w:rsidR="007075DF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DD16DD" w:rsidRPr="00DD16DD">
        <w:rPr>
          <w:rFonts w:ascii="Tahoma" w:hAnsi="Tahoma" w:cs="Tahoma"/>
          <w:b/>
          <w:sz w:val="20"/>
          <w:szCs w:val="20"/>
        </w:rPr>
        <w:t>ПЛАН И ПРОГРАМ ИНСПЕКЦИЈСКОГ НАДЗОРА ЗА 201</w:t>
      </w:r>
      <w:r w:rsidR="005D0B5B">
        <w:rPr>
          <w:rFonts w:ascii="Tahoma" w:hAnsi="Tahoma" w:cs="Tahoma"/>
          <w:b/>
          <w:sz w:val="20"/>
          <w:szCs w:val="20"/>
          <w:lang w:val="sr-Cyrl-RS"/>
        </w:rPr>
        <w:t>9</w:t>
      </w:r>
      <w:r w:rsidR="00DD16DD" w:rsidRPr="00DD16DD">
        <w:rPr>
          <w:rFonts w:ascii="Tahoma" w:hAnsi="Tahoma" w:cs="Tahoma"/>
          <w:b/>
          <w:sz w:val="20"/>
          <w:szCs w:val="20"/>
        </w:rPr>
        <w:t>.</w:t>
      </w:r>
      <w:proofErr w:type="gramEnd"/>
      <w:r w:rsidR="00DD16DD" w:rsidRPr="00DD16DD">
        <w:rPr>
          <w:rFonts w:ascii="Tahoma" w:hAnsi="Tahoma" w:cs="Tahoma"/>
          <w:b/>
          <w:sz w:val="20"/>
          <w:szCs w:val="20"/>
        </w:rPr>
        <w:t xml:space="preserve"> ГОДИНУ</w:t>
      </w:r>
    </w:p>
    <w:p w:rsidR="00DD16DD" w:rsidRDefault="00DD16DD" w:rsidP="00E9366C">
      <w:pPr>
        <w:ind w:left="-567" w:right="-800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DD16DD">
        <w:rPr>
          <w:rFonts w:ascii="Tahoma" w:hAnsi="Tahoma" w:cs="Tahoma"/>
          <w:b/>
          <w:sz w:val="20"/>
          <w:szCs w:val="20"/>
          <w:lang w:val="sr-Cyrl-RS"/>
        </w:rPr>
        <w:t>На следећој табели је приказана расподела расположивих дана за спровођење инспекцијских надзора и службених контрола у 201</w:t>
      </w:r>
      <w:r w:rsidR="005D0B5B">
        <w:rPr>
          <w:rFonts w:ascii="Tahoma" w:hAnsi="Tahoma" w:cs="Tahoma"/>
          <w:b/>
          <w:sz w:val="20"/>
          <w:szCs w:val="20"/>
          <w:lang w:val="sr-Cyrl-RS"/>
        </w:rPr>
        <w:t>9</w:t>
      </w:r>
      <w:r w:rsidRPr="00DD16DD">
        <w:rPr>
          <w:rFonts w:ascii="Tahoma" w:hAnsi="Tahoma" w:cs="Tahoma"/>
          <w:b/>
          <w:sz w:val="20"/>
          <w:szCs w:val="20"/>
          <w:lang w:val="sr-Cyrl-RS"/>
        </w:rPr>
        <w:t>. години:</w:t>
      </w:r>
    </w:p>
    <w:p w:rsidR="007075DF" w:rsidRPr="00DD16DD" w:rsidRDefault="007075DF" w:rsidP="00E9366C">
      <w:pPr>
        <w:ind w:right="-800"/>
        <w:rPr>
          <w:rFonts w:ascii="Tahoma" w:hAnsi="Tahoma" w:cs="Tahoma"/>
          <w:b/>
          <w:sz w:val="20"/>
          <w:szCs w:val="20"/>
          <w:lang w:val="sr-Cyrl-RS"/>
        </w:rPr>
      </w:pPr>
    </w:p>
    <w:p w:rsidR="00DD16DD" w:rsidRDefault="00DD16DD" w:rsidP="00E9366C">
      <w:pPr>
        <w:ind w:right="-800" w:firstLine="720"/>
        <w:rPr>
          <w:rFonts w:ascii="Tahoma" w:hAnsi="Tahoma" w:cs="Tahoma"/>
          <w:b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1701"/>
        <w:gridCol w:w="2268"/>
      </w:tblGrid>
      <w:tr w:rsidR="002839F2" w:rsidRPr="00E169C0" w:rsidTr="00E9366C">
        <w:tc>
          <w:tcPr>
            <w:tcW w:w="10915" w:type="dxa"/>
            <w:gridSpan w:val="3"/>
            <w:shd w:val="clear" w:color="auto" w:fill="FFFFFF"/>
          </w:tcPr>
          <w:p w:rsidR="002839F2" w:rsidRPr="00E169C0" w:rsidRDefault="002839F2" w:rsidP="005C19A2">
            <w:pPr>
              <w:ind w:right="-80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169C0">
              <w:rPr>
                <w:rFonts w:ascii="Tahoma" w:hAnsi="Tahoma" w:cs="Tahoma"/>
                <w:b/>
                <w:i/>
                <w:sz w:val="18"/>
                <w:szCs w:val="18"/>
              </w:rPr>
              <w:t>Расподела расположивих дана за спровођење инспекцијских надзора и службених контрола у 201</w:t>
            </w:r>
            <w:r w:rsidR="005C19A2">
              <w:rPr>
                <w:rFonts w:ascii="Tahoma" w:hAnsi="Tahoma" w:cs="Tahoma"/>
                <w:b/>
                <w:i/>
                <w:sz w:val="18"/>
                <w:szCs w:val="18"/>
                <w:lang w:val="sr-Cyrl-RS"/>
              </w:rPr>
              <w:t>9</w:t>
            </w:r>
            <w:r w:rsidRPr="00E169C0">
              <w:rPr>
                <w:rFonts w:ascii="Tahoma" w:hAnsi="Tahoma" w:cs="Tahoma"/>
                <w:b/>
                <w:i/>
                <w:sz w:val="18"/>
                <w:szCs w:val="18"/>
              </w:rPr>
              <w:t>. години</w:t>
            </w:r>
          </w:p>
        </w:tc>
      </w:tr>
      <w:tr w:rsidR="002839F2" w:rsidRPr="00E169C0" w:rsidTr="00E9366C">
        <w:tc>
          <w:tcPr>
            <w:tcW w:w="6946" w:type="dxa"/>
            <w:shd w:val="clear" w:color="auto" w:fill="D9D9D9"/>
          </w:tcPr>
          <w:p w:rsidR="002839F2" w:rsidRPr="00E169C0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18"/>
                <w:szCs w:val="18"/>
              </w:rPr>
            </w:pPr>
            <w:r w:rsidRPr="00E169C0">
              <w:rPr>
                <w:rFonts w:ascii="Tahoma" w:hAnsi="Tahoma" w:cs="Tahoma"/>
                <w:sz w:val="18"/>
                <w:szCs w:val="18"/>
              </w:rPr>
              <w:t>Укупан број дана у години</w:t>
            </w:r>
          </w:p>
        </w:tc>
        <w:tc>
          <w:tcPr>
            <w:tcW w:w="1701" w:type="dxa"/>
            <w:shd w:val="clear" w:color="auto" w:fill="D9D9D9"/>
          </w:tcPr>
          <w:p w:rsidR="002839F2" w:rsidRPr="00E169C0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</w:tcPr>
          <w:p w:rsidR="002839F2" w:rsidRPr="00E169C0" w:rsidRDefault="002839F2" w:rsidP="00E9366C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169C0">
              <w:rPr>
                <w:rFonts w:ascii="Tahoma" w:hAnsi="Tahoma" w:cs="Tahoma"/>
                <w:b/>
                <w:sz w:val="18"/>
                <w:szCs w:val="18"/>
              </w:rPr>
              <w:t>365</w:t>
            </w:r>
          </w:p>
        </w:tc>
      </w:tr>
      <w:tr w:rsidR="002839F2" w:rsidRPr="00E169C0" w:rsidTr="00E9366C">
        <w:tc>
          <w:tcPr>
            <w:tcW w:w="6946" w:type="dxa"/>
          </w:tcPr>
          <w:p w:rsidR="002839F2" w:rsidRPr="00E169C0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18"/>
                <w:szCs w:val="18"/>
              </w:rPr>
            </w:pPr>
            <w:r w:rsidRPr="00E169C0">
              <w:rPr>
                <w:rFonts w:ascii="Tahoma" w:hAnsi="Tahoma" w:cs="Tahoma"/>
                <w:sz w:val="18"/>
                <w:szCs w:val="18"/>
              </w:rPr>
              <w:t>Викенди</w:t>
            </w:r>
          </w:p>
        </w:tc>
        <w:tc>
          <w:tcPr>
            <w:tcW w:w="1701" w:type="dxa"/>
          </w:tcPr>
          <w:p w:rsidR="002839F2" w:rsidRPr="00554936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268" w:type="dxa"/>
          </w:tcPr>
          <w:p w:rsidR="002839F2" w:rsidRPr="00D917ED" w:rsidRDefault="002839F2" w:rsidP="00D917ED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E169C0"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="00D917ED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4</w:t>
            </w:r>
          </w:p>
        </w:tc>
      </w:tr>
      <w:tr w:rsidR="002839F2" w:rsidRPr="00E169C0" w:rsidTr="00E9366C">
        <w:tc>
          <w:tcPr>
            <w:tcW w:w="6946" w:type="dxa"/>
          </w:tcPr>
          <w:p w:rsidR="002839F2" w:rsidRPr="00E169C0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18"/>
                <w:szCs w:val="18"/>
              </w:rPr>
            </w:pPr>
            <w:r w:rsidRPr="00E169C0">
              <w:rPr>
                <w:rFonts w:ascii="Tahoma" w:hAnsi="Tahoma" w:cs="Tahoma"/>
                <w:sz w:val="18"/>
                <w:szCs w:val="18"/>
              </w:rPr>
              <w:t>Годишњи одмори</w:t>
            </w:r>
          </w:p>
        </w:tc>
        <w:tc>
          <w:tcPr>
            <w:tcW w:w="1701" w:type="dxa"/>
          </w:tcPr>
          <w:p w:rsidR="002839F2" w:rsidRPr="00E169C0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39F2" w:rsidRPr="005D0B5B" w:rsidRDefault="005D0B5B" w:rsidP="006048A4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30</w:t>
            </w:r>
          </w:p>
        </w:tc>
      </w:tr>
      <w:tr w:rsidR="002839F2" w:rsidRPr="00E169C0" w:rsidTr="00E9366C">
        <w:tc>
          <w:tcPr>
            <w:tcW w:w="6946" w:type="dxa"/>
          </w:tcPr>
          <w:p w:rsidR="002839F2" w:rsidRPr="00E169C0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18"/>
                <w:szCs w:val="18"/>
              </w:rPr>
            </w:pPr>
            <w:r w:rsidRPr="00E169C0">
              <w:rPr>
                <w:rFonts w:ascii="Tahoma" w:hAnsi="Tahoma" w:cs="Tahoma"/>
                <w:sz w:val="18"/>
                <w:szCs w:val="18"/>
              </w:rPr>
              <w:t>Празници</w:t>
            </w:r>
          </w:p>
        </w:tc>
        <w:tc>
          <w:tcPr>
            <w:tcW w:w="1701" w:type="dxa"/>
          </w:tcPr>
          <w:p w:rsidR="002839F2" w:rsidRPr="00E169C0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39F2" w:rsidRPr="00D917ED" w:rsidRDefault="00D917ED" w:rsidP="00E9366C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9</w:t>
            </w:r>
          </w:p>
        </w:tc>
      </w:tr>
      <w:tr w:rsidR="002839F2" w:rsidRPr="00E169C0" w:rsidTr="00E9366C">
        <w:tc>
          <w:tcPr>
            <w:tcW w:w="6946" w:type="dxa"/>
            <w:shd w:val="clear" w:color="auto" w:fill="D9D9D9"/>
          </w:tcPr>
          <w:p w:rsidR="002839F2" w:rsidRPr="00E169C0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18"/>
                <w:szCs w:val="18"/>
              </w:rPr>
            </w:pPr>
            <w:r w:rsidRPr="00E169C0">
              <w:rPr>
                <w:rFonts w:ascii="Tahoma" w:hAnsi="Tahoma" w:cs="Tahoma"/>
                <w:sz w:val="18"/>
                <w:szCs w:val="18"/>
              </w:rPr>
              <w:t>УКУПНО РАДНИХ ДАНА</w:t>
            </w:r>
          </w:p>
        </w:tc>
        <w:tc>
          <w:tcPr>
            <w:tcW w:w="1701" w:type="dxa"/>
            <w:shd w:val="clear" w:color="auto" w:fill="D9D9D9"/>
          </w:tcPr>
          <w:p w:rsidR="002839F2" w:rsidRPr="00E169C0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</w:tcPr>
          <w:p w:rsidR="002839F2" w:rsidRPr="00554936" w:rsidRDefault="002839F2" w:rsidP="00554936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E169C0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55493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22</w:t>
            </w:r>
          </w:p>
        </w:tc>
      </w:tr>
    </w:tbl>
    <w:p w:rsidR="008F7F20" w:rsidRPr="008F7F20" w:rsidRDefault="008F7F20" w:rsidP="00E9366C">
      <w:pPr>
        <w:ind w:left="-567" w:right="-800" w:firstLine="56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7075DF" w:rsidRDefault="00BE0CDA" w:rsidP="00E9366C">
      <w:pPr>
        <w:ind w:left="-567" w:right="-800" w:firstLine="567"/>
        <w:rPr>
          <w:rFonts w:ascii="Tahoma" w:hAnsi="Tahoma" w:cs="Tahoma"/>
          <w:b/>
          <w:sz w:val="20"/>
          <w:szCs w:val="20"/>
          <w:lang w:val="sr-Cyrl-RS"/>
        </w:rPr>
      </w:pPr>
      <w:r w:rsidRPr="00BE0CDA">
        <w:rPr>
          <w:rFonts w:ascii="Tahoma" w:hAnsi="Tahoma" w:cs="Tahoma"/>
          <w:b/>
          <w:sz w:val="20"/>
          <w:szCs w:val="20"/>
        </w:rPr>
        <w:t>А</w:t>
      </w:r>
      <w:r w:rsidR="009B6143">
        <w:rPr>
          <w:rFonts w:ascii="Tahoma" w:hAnsi="Tahoma" w:cs="Tahoma"/>
          <w:b/>
          <w:sz w:val="20"/>
          <w:szCs w:val="20"/>
          <w:lang w:val="sr-Cyrl-RS"/>
        </w:rPr>
        <w:t>ктивности у оквиру надлежности комуналне инспекције, прописи по којима поступа комунална инспекција</w:t>
      </w:r>
    </w:p>
    <w:p w:rsidR="007075DF" w:rsidRPr="0068650B" w:rsidRDefault="007075DF" w:rsidP="00E9366C">
      <w:pPr>
        <w:ind w:right="-800"/>
        <w:rPr>
          <w:rFonts w:ascii="Tahoma" w:hAnsi="Tahoma" w:cs="Tahoma"/>
          <w:b/>
          <w:sz w:val="20"/>
          <w:szCs w:val="20"/>
        </w:rPr>
      </w:pPr>
    </w:p>
    <w:p w:rsidR="002839F2" w:rsidRPr="0068650B" w:rsidRDefault="002839F2" w:rsidP="00E9366C">
      <w:pPr>
        <w:ind w:right="-800" w:firstLine="720"/>
        <w:rPr>
          <w:rFonts w:ascii="Tahoma" w:hAnsi="Tahoma" w:cs="Tahoma"/>
          <w:b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9213"/>
      </w:tblGrid>
      <w:tr w:rsidR="002839F2" w:rsidRPr="00B673AB" w:rsidTr="00E9366C">
        <w:tc>
          <w:tcPr>
            <w:tcW w:w="10915" w:type="dxa"/>
            <w:gridSpan w:val="2"/>
            <w:shd w:val="clear" w:color="auto" w:fill="D9D9D9"/>
          </w:tcPr>
          <w:p w:rsidR="002839F2" w:rsidRPr="00B673AB" w:rsidRDefault="002839F2" w:rsidP="00E9366C">
            <w:pPr>
              <w:ind w:right="-80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3761F" w:rsidRDefault="0013761F" w:rsidP="00E9366C">
            <w:pPr>
              <w:ind w:right="-800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 </w:t>
            </w:r>
            <w:r w:rsidR="002839F2"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Програмска активност: Инспекцијски надзор над применом прописа у оквиру послова поверених законом, као и надзор над 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</w:p>
          <w:p w:rsidR="0013761F" w:rsidRDefault="0013761F" w:rsidP="00E9366C">
            <w:pPr>
              <w:ind w:right="-800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 </w:t>
            </w:r>
            <w:r w:rsidR="002839F2"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применом градских одлука </w:t>
            </w:r>
            <w:r w:rsidR="009B5B23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и одлука Градске општине Нишка Бања </w:t>
            </w:r>
            <w:r w:rsidR="002839F2"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донетих на основу закона и других прописа </w:t>
            </w:r>
            <w:r w:rsidR="00C82314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из области </w:t>
            </w:r>
          </w:p>
          <w:p w:rsidR="002839F2" w:rsidRPr="0013761F" w:rsidRDefault="0013761F" w:rsidP="00E9366C">
            <w:pPr>
              <w:ind w:right="-800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 </w:t>
            </w:r>
            <w:r w:rsidR="00C82314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комуналних делатности</w:t>
            </w:r>
            <w:r w:rsidR="002839F2" w:rsidRPr="00B673AB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2839F2" w:rsidRPr="00B673AB" w:rsidRDefault="002839F2" w:rsidP="00E9366C">
            <w:pPr>
              <w:ind w:right="-80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839F2" w:rsidRPr="00B673AB" w:rsidTr="0013761F">
        <w:tc>
          <w:tcPr>
            <w:tcW w:w="1702" w:type="dxa"/>
            <w:tcBorders>
              <w:right w:val="single" w:sz="4" w:space="0" w:color="auto"/>
            </w:tcBorders>
            <w:shd w:val="clear" w:color="auto" w:fill="D9D9D9"/>
          </w:tcPr>
          <w:p w:rsidR="002839F2" w:rsidRPr="00B673AB" w:rsidRDefault="002839F2" w:rsidP="00AC073D">
            <w:pPr>
              <w:spacing w:before="120" w:after="120" w:line="360" w:lineRule="auto"/>
              <w:ind w:right="-516"/>
              <w:rPr>
                <w:rFonts w:ascii="Tahoma" w:hAnsi="Tahoma" w:cs="Tahoma"/>
                <w:b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>Назив</w:t>
            </w:r>
          </w:p>
        </w:tc>
        <w:tc>
          <w:tcPr>
            <w:tcW w:w="9213" w:type="dxa"/>
            <w:tcBorders>
              <w:left w:val="single" w:sz="4" w:space="0" w:color="auto"/>
            </w:tcBorders>
            <w:shd w:val="clear" w:color="auto" w:fill="D9D9D9"/>
          </w:tcPr>
          <w:p w:rsidR="002839F2" w:rsidRPr="00B673AB" w:rsidRDefault="004D7E5D" w:rsidP="00AC073D">
            <w:pPr>
              <w:spacing w:before="120" w:after="120" w:line="360" w:lineRule="auto"/>
              <w:ind w:right="-51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Комунална</w:t>
            </w:r>
            <w:r w:rsidR="002839F2" w:rsidRPr="00B673AB">
              <w:rPr>
                <w:rFonts w:ascii="Tahoma" w:hAnsi="Tahoma" w:cs="Tahoma"/>
                <w:sz w:val="16"/>
                <w:szCs w:val="16"/>
              </w:rPr>
              <w:t xml:space="preserve"> инспекција</w:t>
            </w:r>
          </w:p>
        </w:tc>
      </w:tr>
      <w:tr w:rsidR="002839F2" w:rsidRPr="00B673AB" w:rsidTr="0013761F">
        <w:tc>
          <w:tcPr>
            <w:tcW w:w="1702" w:type="dxa"/>
            <w:tcBorders>
              <w:right w:val="single" w:sz="4" w:space="0" w:color="auto"/>
            </w:tcBorders>
          </w:tcPr>
          <w:p w:rsidR="002839F2" w:rsidRPr="00B673AB" w:rsidRDefault="002839F2" w:rsidP="00AC073D">
            <w:pPr>
              <w:spacing w:before="120" w:after="120" w:line="360" w:lineRule="auto"/>
              <w:ind w:right="-516"/>
              <w:rPr>
                <w:rFonts w:ascii="Tahoma" w:hAnsi="Tahoma" w:cs="Tahoma"/>
                <w:b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>(коме припада)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9B5B23" w:rsidRDefault="009B5B23" w:rsidP="001531C3">
            <w:pPr>
              <w:spacing w:before="120" w:after="120" w:line="360" w:lineRule="auto"/>
              <w:ind w:right="-516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Управа Градске општине Нишка Бања</w:t>
            </w:r>
          </w:p>
          <w:p w:rsidR="002839F2" w:rsidRPr="003161C3" w:rsidRDefault="003161C3" w:rsidP="001531C3">
            <w:pPr>
              <w:spacing w:before="120" w:after="120" w:line="360" w:lineRule="auto"/>
              <w:ind w:right="-516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Одсек </w:t>
            </w:r>
            <w:r w:rsidR="004D7E5D">
              <w:rPr>
                <w:rFonts w:ascii="Tahoma" w:hAnsi="Tahoma" w:cs="Tahoma"/>
                <w:sz w:val="16"/>
                <w:szCs w:val="16"/>
                <w:lang w:val="sr-Cyrl-RS"/>
              </w:rPr>
              <w:t>за имовинско</w:t>
            </w:r>
            <w:r w:rsidR="00726A79">
              <w:rPr>
                <w:rFonts w:ascii="Tahoma" w:hAnsi="Tahoma" w:cs="Tahoma"/>
                <w:sz w:val="16"/>
                <w:szCs w:val="16"/>
                <w:lang w:val="sr-Cyrl-RS"/>
              </w:rPr>
              <w:t>-</w:t>
            </w:r>
            <w:r w:rsidR="004D7E5D">
              <w:rPr>
                <w:rFonts w:ascii="Tahoma" w:hAnsi="Tahoma" w:cs="Tahoma"/>
                <w:sz w:val="16"/>
                <w:szCs w:val="16"/>
                <w:lang w:val="sr-Cyrl-RS"/>
              </w:rPr>
              <w:t>правне</w:t>
            </w:r>
            <w:r w:rsidR="00726A79">
              <w:rPr>
                <w:rFonts w:ascii="Tahoma" w:hAnsi="Tahoma" w:cs="Tahoma"/>
                <w:sz w:val="16"/>
                <w:szCs w:val="16"/>
                <w:lang w:val="sr-Cyrl-RS"/>
              </w:rPr>
              <w:t>,</w:t>
            </w:r>
            <w:r w:rsidR="004D7E5D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комуналне</w:t>
            </w:r>
            <w:r w:rsidR="00726A79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</w:t>
            </w:r>
            <w:r w:rsidR="004D7E5D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послове</w:t>
            </w:r>
            <w:r w:rsidR="00726A79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туризма</w:t>
            </w:r>
            <w:r w:rsidR="004D7E5D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-комунална 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инспекциј</w:t>
            </w:r>
            <w:r w:rsidR="001531C3">
              <w:rPr>
                <w:rFonts w:ascii="Tahoma" w:hAnsi="Tahoma" w:cs="Tahoma"/>
                <w:sz w:val="16"/>
                <w:szCs w:val="16"/>
                <w:lang w:val="sr-Cyrl-RS"/>
              </w:rPr>
              <w:t>а</w:t>
            </w:r>
          </w:p>
        </w:tc>
      </w:tr>
      <w:tr w:rsidR="002839F2" w:rsidRPr="00B673AB" w:rsidTr="0013761F">
        <w:tc>
          <w:tcPr>
            <w:tcW w:w="1702" w:type="dxa"/>
            <w:tcBorders>
              <w:right w:val="single" w:sz="4" w:space="0" w:color="auto"/>
            </w:tcBorders>
          </w:tcPr>
          <w:p w:rsidR="003415F4" w:rsidRDefault="003415F4" w:rsidP="00AC073D">
            <w:pPr>
              <w:spacing w:before="120" w:after="120" w:line="360" w:lineRule="auto"/>
              <w:ind w:right="-51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839F2" w:rsidRPr="00B673AB" w:rsidRDefault="002839F2" w:rsidP="00AC073D">
            <w:pPr>
              <w:spacing w:before="120" w:after="120" w:line="360" w:lineRule="auto"/>
              <w:ind w:right="-516"/>
              <w:rPr>
                <w:rFonts w:ascii="Tahoma" w:hAnsi="Tahoma" w:cs="Tahoma"/>
                <w:b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>Функција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2839F2" w:rsidRDefault="004D7E5D" w:rsidP="003161C3">
            <w:pPr>
              <w:spacing w:before="120" w:after="120" w:line="360" w:lineRule="auto"/>
              <w:ind w:right="-516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Комунални инспектори </w:t>
            </w:r>
            <w:r w:rsidR="002839F2" w:rsidRPr="00B673A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Управе г</w:t>
            </w:r>
            <w:r w:rsidR="003161C3">
              <w:rPr>
                <w:rFonts w:ascii="Tahoma" w:hAnsi="Tahoma" w:cs="Tahoma"/>
                <w:sz w:val="16"/>
                <w:szCs w:val="16"/>
                <w:lang w:val="sr-Cyrl-RS"/>
              </w:rPr>
              <w:t>радске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општине Нишка Бања</w:t>
            </w:r>
          </w:p>
          <w:p w:rsidR="003161C3" w:rsidRPr="003161C3" w:rsidRDefault="00292908" w:rsidP="003161C3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right="-51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Славица Игњатовић</w:t>
            </w:r>
          </w:p>
          <w:p w:rsidR="003161C3" w:rsidRPr="003161C3" w:rsidRDefault="00292908" w:rsidP="003161C3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right="-51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Горан Вацић</w:t>
            </w:r>
          </w:p>
          <w:p w:rsidR="003161C3" w:rsidRPr="003161C3" w:rsidRDefault="00726A79" w:rsidP="003161C3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right="-51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Славиша Крстић, (координатор одсека)</w:t>
            </w:r>
          </w:p>
          <w:p w:rsidR="003161C3" w:rsidRPr="003161C3" w:rsidRDefault="003161C3" w:rsidP="00726A79">
            <w:pPr>
              <w:pStyle w:val="ListParagraph"/>
              <w:spacing w:before="120" w:after="120" w:line="360" w:lineRule="auto"/>
              <w:ind w:right="-51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39F2" w:rsidRPr="00B673AB" w:rsidTr="0013761F">
        <w:tc>
          <w:tcPr>
            <w:tcW w:w="1702" w:type="dxa"/>
            <w:tcBorders>
              <w:right w:val="single" w:sz="4" w:space="0" w:color="auto"/>
            </w:tcBorders>
          </w:tcPr>
          <w:p w:rsidR="002839F2" w:rsidRPr="00B673AB" w:rsidRDefault="002839F2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839F2" w:rsidRPr="00B673AB" w:rsidRDefault="002839F2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839F2" w:rsidRPr="00B673AB" w:rsidRDefault="002839F2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Правни основ 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65772C" w:rsidRDefault="0065772C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ЗАКОНИ:</w:t>
            </w:r>
          </w:p>
          <w:p w:rsidR="002839F2" w:rsidRDefault="002F6BE1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9F6BD3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2839F2"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Закон о </w:t>
            </w:r>
            <w:r w:rsidR="00E30B8C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комуналним делатностима</w:t>
            </w:r>
            <w:r w:rsidR="002839F2" w:rsidRPr="00B673AB">
              <w:rPr>
                <w:rFonts w:ascii="Tahoma" w:hAnsi="Tahoma" w:cs="Tahoma"/>
                <w:sz w:val="16"/>
                <w:szCs w:val="16"/>
              </w:rPr>
              <w:t xml:space="preserve"> („Сл. гласник РС“, бр. </w:t>
            </w:r>
            <w:r w:rsidR="00E30B8C">
              <w:rPr>
                <w:rFonts w:ascii="Tahoma" w:hAnsi="Tahoma" w:cs="Tahoma"/>
                <w:sz w:val="16"/>
                <w:szCs w:val="16"/>
                <w:lang w:val="sr-Cyrl-RS"/>
              </w:rPr>
              <w:t>88</w:t>
            </w:r>
            <w:r w:rsidR="002839F2" w:rsidRPr="00B673AB">
              <w:rPr>
                <w:rFonts w:ascii="Tahoma" w:hAnsi="Tahoma" w:cs="Tahoma"/>
                <w:sz w:val="16"/>
                <w:szCs w:val="16"/>
              </w:rPr>
              <w:t>/</w:t>
            </w:r>
            <w:r w:rsidR="00E30B8C">
              <w:rPr>
                <w:rFonts w:ascii="Tahoma" w:hAnsi="Tahoma" w:cs="Tahoma"/>
                <w:sz w:val="16"/>
                <w:szCs w:val="16"/>
                <w:lang w:val="sr-Cyrl-RS"/>
              </w:rPr>
              <w:t>2011</w:t>
            </w:r>
            <w:r w:rsidR="00D917ED">
              <w:rPr>
                <w:rFonts w:ascii="Tahoma" w:hAnsi="Tahoma" w:cs="Tahoma"/>
                <w:sz w:val="16"/>
                <w:szCs w:val="16"/>
                <w:lang w:val="sr-Cyrl-RS"/>
              </w:rPr>
              <w:t>, 104/2016,95/2018</w:t>
            </w:r>
            <w:r w:rsidR="002839F2" w:rsidRPr="00B673AB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11876" w:rsidRDefault="009F6BD3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2F6BE1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6264FA" w:rsidRPr="006264FA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Закон о инспекцијском надзору </w:t>
            </w:r>
            <w:r w:rsidR="006264FA" w:rsidRPr="009F6BD3">
              <w:rPr>
                <w:rFonts w:ascii="Tahoma" w:hAnsi="Tahoma" w:cs="Tahoma"/>
                <w:sz w:val="16"/>
                <w:szCs w:val="16"/>
                <w:lang w:val="sr-Latn-RS"/>
              </w:rPr>
              <w:t>(„Сл. гласник РС“, бр. 36/</w:t>
            </w:r>
            <w:r w:rsidR="000111E1">
              <w:rPr>
                <w:rFonts w:ascii="Tahoma" w:hAnsi="Tahoma" w:cs="Tahoma"/>
                <w:sz w:val="16"/>
                <w:szCs w:val="16"/>
                <w:lang w:val="sr-Cyrl-RS"/>
              </w:rPr>
              <w:t>20</w:t>
            </w:r>
            <w:r w:rsidR="006264FA" w:rsidRPr="009F6BD3">
              <w:rPr>
                <w:rFonts w:ascii="Tahoma" w:hAnsi="Tahoma" w:cs="Tahoma"/>
                <w:sz w:val="16"/>
                <w:szCs w:val="16"/>
                <w:lang w:val="sr-Latn-RS"/>
              </w:rPr>
              <w:t>15</w:t>
            </w:r>
            <w:r w:rsidR="00D917ED">
              <w:rPr>
                <w:rFonts w:ascii="Tahoma" w:hAnsi="Tahoma" w:cs="Tahoma"/>
                <w:sz w:val="16"/>
                <w:szCs w:val="16"/>
                <w:lang w:val="sr-Cyrl-RS"/>
              </w:rPr>
              <w:t>,44/2018,95/2018</w:t>
            </w:r>
            <w:r w:rsidR="006264FA" w:rsidRPr="009F6BD3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  <w:r w:rsidR="006264FA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   </w:t>
            </w:r>
          </w:p>
          <w:p w:rsidR="000111E1" w:rsidRDefault="009F6BD3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2F6BE1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6264FA" w:rsidRPr="006264FA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Закон о општем управном поступку </w:t>
            </w:r>
            <w:r w:rsidR="000111E1" w:rsidRPr="009F6BD3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(„Сл. гласник РС“, бр. </w:t>
            </w:r>
            <w:r w:rsidR="000111E1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D917ED">
              <w:rPr>
                <w:rFonts w:ascii="Tahoma" w:hAnsi="Tahoma" w:cs="Tahoma"/>
                <w:sz w:val="16"/>
                <w:szCs w:val="16"/>
                <w:lang w:val="sr-Cyrl-RS"/>
              </w:rPr>
              <w:t>8</w:t>
            </w:r>
            <w:r w:rsidR="000111E1" w:rsidRPr="009F6BD3">
              <w:rPr>
                <w:rFonts w:ascii="Tahoma" w:hAnsi="Tahoma" w:cs="Tahoma"/>
                <w:sz w:val="16"/>
                <w:szCs w:val="16"/>
                <w:lang w:val="sr-Latn-RS"/>
              </w:rPr>
              <w:t>/</w:t>
            </w:r>
            <w:r w:rsidR="000111E1">
              <w:rPr>
                <w:rFonts w:ascii="Tahoma" w:hAnsi="Tahoma" w:cs="Tahoma"/>
                <w:sz w:val="16"/>
                <w:szCs w:val="16"/>
                <w:lang w:val="sr-Cyrl-RS"/>
              </w:rPr>
              <w:t>2016</w:t>
            </w:r>
            <w:r w:rsidR="00D917ED">
              <w:rPr>
                <w:rFonts w:ascii="Tahoma" w:hAnsi="Tahoma" w:cs="Tahoma"/>
                <w:sz w:val="16"/>
                <w:szCs w:val="16"/>
                <w:lang w:val="sr-Cyrl-RS"/>
              </w:rPr>
              <w:t>,98/2016-одлука УС</w:t>
            </w:r>
            <w:r w:rsidR="000111E1" w:rsidRPr="009F6BD3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  <w:r w:rsidR="000111E1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   </w:t>
            </w:r>
          </w:p>
          <w:p w:rsidR="000111E1" w:rsidRDefault="009F6BD3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2F6BE1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6264FA" w:rsidRPr="006264FA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Закон о прекршајима </w:t>
            </w:r>
            <w:r w:rsidR="0065772C" w:rsidRPr="009F6BD3">
              <w:rPr>
                <w:rFonts w:ascii="Tahoma" w:hAnsi="Tahoma" w:cs="Tahoma"/>
                <w:sz w:val="16"/>
                <w:szCs w:val="16"/>
                <w:lang w:val="sr-Latn-RS"/>
              </w:rPr>
              <w:t>(„Сл. гласник РС“</w:t>
            </w:r>
            <w:r w:rsidR="0065772C">
              <w:rPr>
                <w:rFonts w:ascii="Tahoma" w:hAnsi="Tahoma" w:cs="Tahoma"/>
                <w:sz w:val="16"/>
                <w:szCs w:val="16"/>
                <w:lang w:val="sr-Cyrl-RS"/>
              </w:rPr>
              <w:t>,</w:t>
            </w:r>
            <w:r w:rsidR="006264FA" w:rsidRPr="009F6BD3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бр.65/</w:t>
            </w:r>
            <w:r w:rsidR="000111E1">
              <w:rPr>
                <w:rFonts w:ascii="Tahoma" w:hAnsi="Tahoma" w:cs="Tahoma"/>
                <w:sz w:val="16"/>
                <w:szCs w:val="16"/>
                <w:lang w:val="sr-Cyrl-RS"/>
              </w:rPr>
              <w:t>20</w:t>
            </w:r>
            <w:r w:rsidR="006264FA" w:rsidRPr="009F6BD3">
              <w:rPr>
                <w:rFonts w:ascii="Tahoma" w:hAnsi="Tahoma" w:cs="Tahoma"/>
                <w:sz w:val="16"/>
                <w:szCs w:val="16"/>
                <w:lang w:val="sr-Latn-RS"/>
              </w:rPr>
              <w:t>13</w:t>
            </w:r>
            <w:r w:rsidR="0065772C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13/2016</w:t>
            </w:r>
            <w:r w:rsidR="006264FA" w:rsidRPr="009F6BD3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  <w:r w:rsidR="006264FA" w:rsidRPr="006264FA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</w:t>
            </w:r>
            <w:r w:rsidR="000111E1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   </w:t>
            </w:r>
          </w:p>
          <w:p w:rsidR="002839F2" w:rsidRDefault="006264FA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</w:t>
            </w:r>
            <w:r w:rsidR="009F6BD3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Pr="006264FA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Закон о трговини </w:t>
            </w:r>
            <w:r w:rsidRPr="0065772C">
              <w:rPr>
                <w:rFonts w:ascii="Tahoma" w:hAnsi="Tahoma" w:cs="Tahoma"/>
                <w:sz w:val="16"/>
                <w:szCs w:val="16"/>
                <w:lang w:val="sr-Latn-RS"/>
              </w:rPr>
              <w:t>(„Сл. Гласник РС“,бр.5</w:t>
            </w:r>
            <w:r w:rsidR="0065772C" w:rsidRPr="0065772C">
              <w:rPr>
                <w:rFonts w:ascii="Tahoma" w:hAnsi="Tahoma" w:cs="Tahoma"/>
                <w:sz w:val="16"/>
                <w:szCs w:val="16"/>
                <w:lang w:val="sr-Cyrl-RS"/>
              </w:rPr>
              <w:t>3</w:t>
            </w:r>
            <w:r w:rsidRPr="0065772C">
              <w:rPr>
                <w:rFonts w:ascii="Tahoma" w:hAnsi="Tahoma" w:cs="Tahoma"/>
                <w:sz w:val="16"/>
                <w:szCs w:val="16"/>
                <w:lang w:val="sr-Latn-RS"/>
              </w:rPr>
              <w:t>/2010</w:t>
            </w:r>
            <w:r w:rsidR="0065772C" w:rsidRPr="0065772C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10/2013</w:t>
            </w:r>
            <w:r w:rsidR="00D917ED">
              <w:rPr>
                <w:rFonts w:ascii="Tahoma" w:hAnsi="Tahoma" w:cs="Tahoma"/>
                <w:sz w:val="16"/>
                <w:szCs w:val="16"/>
                <w:lang w:val="sr-Cyrl-RS"/>
              </w:rPr>
              <w:t>,44/2018</w:t>
            </w:r>
            <w:r w:rsidRPr="0065772C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</w:p>
          <w:p w:rsidR="0065772C" w:rsidRPr="0065772C" w:rsidRDefault="0065772C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65772C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ОДЛУКЕ:</w:t>
            </w:r>
          </w:p>
          <w:p w:rsidR="006264FA" w:rsidRDefault="0065772C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6264FA" w:rsidRPr="002E07BA">
              <w:rPr>
                <w:rFonts w:ascii="Tahoma" w:hAnsi="Tahoma" w:cs="Tahoma"/>
                <w:sz w:val="16"/>
                <w:szCs w:val="16"/>
                <w:lang w:val="sr-Latn-RS"/>
              </w:rPr>
              <w:t>.</w:t>
            </w:r>
            <w:r w:rsidR="002E07BA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6264FA" w:rsidRPr="002E07BA">
              <w:rPr>
                <w:rFonts w:ascii="Tahoma" w:hAnsi="Tahoma" w:cs="Tahoma"/>
                <w:sz w:val="16"/>
                <w:szCs w:val="16"/>
                <w:lang w:val="sr-Latn-RS"/>
              </w:rPr>
              <w:t>Одлук</w:t>
            </w:r>
            <w:r w:rsidR="0030302F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а</w:t>
            </w:r>
            <w:r w:rsidR="006264FA" w:rsidRPr="002E07BA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о комуналној инспекцији на територији града Ниша</w:t>
            </w:r>
            <w:r w:rsidR="006264FA" w:rsidRPr="006264FA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(Сл. лист града Ниша бр. 76/2009)</w:t>
            </w:r>
          </w:p>
          <w:p w:rsidR="002E07BA" w:rsidRDefault="0065772C" w:rsidP="0065772C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2. Одлука о комуналним делатностима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(„Сл. лист Града Ниша“,бр.32/2007 пречишћен текст,40/2007,11/2009 и </w:t>
            </w:r>
          </w:p>
          <w:p w:rsidR="0065772C" w:rsidRPr="0065772C" w:rsidRDefault="002E07BA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66/2010</w:t>
            </w:r>
            <w:r w:rsidR="00F063EF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2839F2" w:rsidRPr="00E30B8C" w:rsidRDefault="002E07BA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3</w:t>
            </w:r>
            <w:r w:rsidR="002839F2" w:rsidRPr="002E07B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E30B8C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Одлука о комуналном реду</w:t>
            </w:r>
            <w:r w:rsidR="00E30B8C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E30B8C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 Ниша“,бр.57/2014,98/2015</w:t>
            </w:r>
            <w:r w:rsidR="00F063EF">
              <w:rPr>
                <w:rFonts w:ascii="Tahoma" w:hAnsi="Tahoma" w:cs="Tahoma"/>
                <w:sz w:val="16"/>
                <w:szCs w:val="16"/>
                <w:lang w:val="sr-Cyrl-RS"/>
              </w:rPr>
              <w:t>, измена и допуна 18/2017</w:t>
            </w:r>
            <w:r w:rsidR="00E30B8C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2839F2" w:rsidRPr="00E30B8C" w:rsidRDefault="002E07BA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4</w:t>
            </w:r>
            <w:r w:rsidR="002839F2" w:rsidRPr="002E07B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E30B8C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Одлука о водоводу и канализацији</w:t>
            </w:r>
            <w:r w:rsidR="00E30B8C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E30B8C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 Ниша“, бр.89/2005</w:t>
            </w:r>
            <w:r w:rsidR="006B5FB4">
              <w:rPr>
                <w:rFonts w:ascii="Tahoma" w:hAnsi="Tahoma" w:cs="Tahoma"/>
                <w:sz w:val="16"/>
                <w:szCs w:val="16"/>
                <w:lang w:val="sr-Cyrl-RS"/>
              </w:rPr>
              <w:t>, , измена и допуна 18/2017</w:t>
            </w:r>
            <w:r w:rsidR="00E30B8C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2E07BA" w:rsidRDefault="002E07BA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5</w:t>
            </w:r>
            <w:r w:rsidR="002839F2" w:rsidRPr="002E07B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2839F2" w:rsidRPr="002E07BA">
              <w:rPr>
                <w:rFonts w:ascii="Tahoma" w:hAnsi="Tahoma" w:cs="Tahoma"/>
                <w:sz w:val="16"/>
                <w:szCs w:val="16"/>
              </w:rPr>
              <w:t xml:space="preserve">Одлука о </w:t>
            </w:r>
            <w:r w:rsidRPr="002E07BA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условима и начину </w:t>
            </w:r>
            <w:r w:rsidR="00E30B8C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производњ</w:t>
            </w:r>
            <w:r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е, дистрибуције</w:t>
            </w:r>
            <w:r w:rsidR="00E30B8C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снабдевањ</w:t>
            </w:r>
            <w:r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а</w:t>
            </w:r>
            <w:r w:rsidR="00E30B8C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топлотном енергијом</w:t>
            </w:r>
            <w:r w:rsidR="002839F2" w:rsidRPr="00B673A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36ED3" w:rsidRPr="00F36ED3">
              <w:rPr>
                <w:rFonts w:ascii="Tahoma" w:hAnsi="Tahoma" w:cs="Tahoma"/>
                <w:sz w:val="16"/>
                <w:szCs w:val="16"/>
              </w:rPr>
              <w:t xml:space="preserve">(''Сл.лист Града Ниша'',бр 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</w:t>
            </w:r>
          </w:p>
          <w:p w:rsidR="0013761F" w:rsidRDefault="002E07BA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</w:t>
            </w:r>
            <w:r w:rsidR="00F36ED3" w:rsidRPr="00F36ED3">
              <w:rPr>
                <w:rFonts w:ascii="Tahoma" w:hAnsi="Tahoma" w:cs="Tahoma"/>
                <w:sz w:val="16"/>
                <w:szCs w:val="16"/>
              </w:rPr>
              <w:t>74/2015</w:t>
            </w:r>
            <w:r w:rsidR="006B5FB4">
              <w:rPr>
                <w:rFonts w:ascii="Tahoma" w:hAnsi="Tahoma" w:cs="Tahoma"/>
                <w:sz w:val="16"/>
                <w:szCs w:val="16"/>
                <w:lang w:val="sr-Cyrl-RS"/>
              </w:rPr>
              <w:t>, измена 18/2017,</w:t>
            </w:r>
            <w:r w:rsidR="00F36ED3" w:rsidRPr="00F36ED3">
              <w:rPr>
                <w:rFonts w:ascii="Tahoma" w:hAnsi="Tahoma" w:cs="Tahoma"/>
                <w:sz w:val="16"/>
                <w:szCs w:val="16"/>
              </w:rPr>
              <w:t>)</w:t>
            </w:r>
            <w:r w:rsidR="00F36ED3" w:rsidRPr="00F36ED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30B8C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     </w:t>
            </w:r>
          </w:p>
          <w:p w:rsidR="009F6BD3" w:rsidRPr="0013761F" w:rsidRDefault="00A0731A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6</w:t>
            </w:r>
            <w:r w:rsidR="002839F2" w:rsidRPr="002E07BA">
              <w:rPr>
                <w:rFonts w:ascii="Tahoma" w:hAnsi="Tahoma" w:cs="Tahoma"/>
                <w:sz w:val="16"/>
                <w:szCs w:val="16"/>
              </w:rPr>
              <w:t>.</w:t>
            </w:r>
            <w:r w:rsidR="009F6BD3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Одлука о одржавању чистоће на површинама јавне намене и управљању комуналним отпадом </w:t>
            </w:r>
          </w:p>
          <w:p w:rsidR="002839F2" w:rsidRDefault="009F6BD3" w:rsidP="001D7389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    </w:t>
            </w:r>
            <w:r w:rsidR="002839F2" w:rsidRPr="00D44484">
              <w:rPr>
                <w:rFonts w:ascii="Tahoma" w:hAnsi="Tahoma" w:cs="Tahoma"/>
                <w:sz w:val="16"/>
                <w:szCs w:val="16"/>
              </w:rPr>
              <w:t>(„Сл.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лист </w:t>
            </w:r>
            <w:r w:rsidR="001D7389">
              <w:rPr>
                <w:rFonts w:ascii="Tahoma" w:hAnsi="Tahoma" w:cs="Tahoma"/>
                <w:sz w:val="16"/>
                <w:szCs w:val="16"/>
                <w:lang w:val="sr-Cyrl-RS"/>
              </w:rPr>
              <w:t>Града Ниша</w:t>
            </w:r>
            <w:r w:rsidR="002839F2">
              <w:rPr>
                <w:rFonts w:ascii="Tahoma" w:hAnsi="Tahoma" w:cs="Tahoma"/>
                <w:sz w:val="16"/>
                <w:szCs w:val="16"/>
              </w:rPr>
              <w:t>“,бр.</w:t>
            </w:r>
            <w:r w:rsidR="001D7389">
              <w:rPr>
                <w:rFonts w:ascii="Tahoma" w:hAnsi="Tahoma" w:cs="Tahoma"/>
                <w:sz w:val="16"/>
                <w:szCs w:val="16"/>
                <w:lang w:val="sr-Cyrl-RS"/>
              </w:rPr>
              <w:t>3</w:t>
            </w:r>
            <w:r w:rsidR="002839F2">
              <w:rPr>
                <w:rFonts w:ascii="Tahoma" w:hAnsi="Tahoma" w:cs="Tahoma"/>
                <w:sz w:val="16"/>
                <w:szCs w:val="16"/>
              </w:rPr>
              <w:t>/201</w:t>
            </w:r>
            <w:r w:rsidR="001D7389">
              <w:rPr>
                <w:rFonts w:ascii="Tahoma" w:hAnsi="Tahoma" w:cs="Tahoma"/>
                <w:sz w:val="16"/>
                <w:szCs w:val="16"/>
                <w:lang w:val="sr-Cyrl-RS"/>
              </w:rPr>
              <w:t>4</w:t>
            </w:r>
            <w:r w:rsidR="006B5FB4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, измена и допуна 18/2017, измена и допуна 18/2017 </w:t>
            </w:r>
            <w:r w:rsidR="002839F2">
              <w:rPr>
                <w:rFonts w:ascii="Tahoma" w:hAnsi="Tahoma" w:cs="Tahoma"/>
                <w:sz w:val="16"/>
                <w:szCs w:val="16"/>
              </w:rPr>
              <w:t xml:space="preserve">)  </w:t>
            </w:r>
          </w:p>
          <w:p w:rsidR="001D7389" w:rsidRDefault="00A0731A" w:rsidP="001D7389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7</w:t>
            </w:r>
            <w:r w:rsidR="00FB1900" w:rsidRPr="0013761F">
              <w:rPr>
                <w:rFonts w:ascii="Tahoma" w:hAnsi="Tahoma" w:cs="Tahoma"/>
                <w:sz w:val="16"/>
                <w:szCs w:val="16"/>
                <w:lang w:val="sr-Latn-RS"/>
              </w:rPr>
              <w:t>.</w:t>
            </w:r>
            <w:r w:rsidR="001D7389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Одлука о уређивању и одржавању паркова,зелених и рекреационих површина </w:t>
            </w:r>
            <w:r w:rsidR="009F6BD3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1D7389" w:rsidRPr="00D44484">
              <w:rPr>
                <w:rFonts w:ascii="Tahoma" w:hAnsi="Tahoma" w:cs="Tahoma"/>
                <w:sz w:val="16"/>
                <w:szCs w:val="16"/>
              </w:rPr>
              <w:t>(„Сл.</w:t>
            </w:r>
            <w:r w:rsidR="009F6BD3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лист Града </w:t>
            </w:r>
            <w:r w:rsidR="001D7389">
              <w:rPr>
                <w:rFonts w:ascii="Tahoma" w:hAnsi="Tahoma" w:cs="Tahoma"/>
                <w:sz w:val="16"/>
                <w:szCs w:val="16"/>
                <w:lang w:val="sr-Cyrl-RS"/>
              </w:rPr>
              <w:t>Ниша</w:t>
            </w:r>
            <w:r w:rsidR="001D7389">
              <w:rPr>
                <w:rFonts w:ascii="Tahoma" w:hAnsi="Tahoma" w:cs="Tahoma"/>
                <w:sz w:val="16"/>
                <w:szCs w:val="16"/>
              </w:rPr>
              <w:t>“,бр.</w:t>
            </w:r>
            <w:r w:rsidR="001D7389">
              <w:rPr>
                <w:rFonts w:ascii="Tahoma" w:hAnsi="Tahoma" w:cs="Tahoma"/>
                <w:sz w:val="16"/>
                <w:szCs w:val="16"/>
                <w:lang w:val="sr-Cyrl-RS"/>
              </w:rPr>
              <w:t>89</w:t>
            </w:r>
            <w:r w:rsidR="001D7389">
              <w:rPr>
                <w:rFonts w:ascii="Tahoma" w:hAnsi="Tahoma" w:cs="Tahoma"/>
                <w:sz w:val="16"/>
                <w:szCs w:val="16"/>
              </w:rPr>
              <w:t>/20</w:t>
            </w:r>
            <w:r w:rsidR="001D7389">
              <w:rPr>
                <w:rFonts w:ascii="Tahoma" w:hAnsi="Tahoma" w:cs="Tahoma"/>
                <w:sz w:val="16"/>
                <w:szCs w:val="16"/>
                <w:lang w:val="sr-Cyrl-RS"/>
              </w:rPr>
              <w:t>05</w:t>
            </w:r>
            <w:r w:rsidR="001D7389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D7389" w:rsidRDefault="00A0731A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8</w:t>
            </w:r>
            <w:r w:rsidR="001D7389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9F6BD3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Одлука о пијацама</w:t>
            </w:r>
            <w:r w:rsidR="009F6BD3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B31C04" w:rsidRPr="00B31C04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 Ниша“ бр.89/2005)</w:t>
            </w:r>
            <w:r w:rsidR="00B31C04" w:rsidRPr="00B31C04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</w:p>
          <w:p w:rsidR="001D7389" w:rsidRDefault="00A0731A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9</w:t>
            </w:r>
            <w:r w:rsidR="001D7389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9F6BD3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Одлука о </w:t>
            </w:r>
            <w:r w:rsidR="00DE7E3E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уређивању и о</w:t>
            </w:r>
            <w:r w:rsidR="001D7389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државању гробаља и сахрањивању</w:t>
            </w:r>
            <w:r w:rsidR="009F6BD3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(„Сл. Града Ниша“ 8</w:t>
            </w:r>
            <w:r w:rsidR="0047402D">
              <w:rPr>
                <w:rFonts w:ascii="Tahoma" w:hAnsi="Tahoma" w:cs="Tahoma"/>
                <w:sz w:val="16"/>
                <w:szCs w:val="16"/>
                <w:lang w:val="sr-Latn-RS"/>
              </w:rPr>
              <w:t>9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/20</w:t>
            </w:r>
            <w:r w:rsidR="0047402D">
              <w:rPr>
                <w:rFonts w:ascii="Tahoma" w:hAnsi="Tahoma" w:cs="Tahoma"/>
                <w:sz w:val="16"/>
                <w:szCs w:val="16"/>
                <w:lang w:val="sr-Latn-RS"/>
              </w:rPr>
              <w:t>0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5</w:t>
            </w:r>
            <w:r w:rsid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38/2010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1D7389" w:rsidRDefault="001D7389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A0731A">
              <w:rPr>
                <w:rFonts w:ascii="Tahoma" w:hAnsi="Tahoma" w:cs="Tahoma"/>
                <w:sz w:val="16"/>
                <w:szCs w:val="16"/>
                <w:lang w:val="sr-Cyrl-RS"/>
              </w:rPr>
              <w:t>0</w:t>
            </w:r>
            <w:r w:rsidR="00FB1900" w:rsidRPr="0013761F">
              <w:rPr>
                <w:rFonts w:ascii="Tahoma" w:hAnsi="Tahoma" w:cs="Tahoma"/>
                <w:sz w:val="16"/>
                <w:szCs w:val="16"/>
                <w:lang w:val="sr-Latn-RS"/>
              </w:rPr>
              <w:t>.</w:t>
            </w:r>
            <w:r w:rsidR="009F6BD3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Одлука о </w:t>
            </w:r>
            <w:r w:rsidR="00D917ED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општим правилима кућног редау стамбеним и стамбено-пословним зградама на територији Града Ниша       </w:t>
            </w:r>
            <w:r w:rsidR="009F6BD3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F6BD3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6058EF" w:rsidRPr="006058EF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 Ниша“,бр.</w:t>
            </w:r>
            <w:r w:rsidR="00D917ED">
              <w:rPr>
                <w:rFonts w:ascii="Tahoma" w:hAnsi="Tahoma" w:cs="Tahoma"/>
                <w:sz w:val="16"/>
                <w:szCs w:val="16"/>
                <w:lang w:val="sr-Cyrl-RS"/>
              </w:rPr>
              <w:t>139</w:t>
            </w:r>
            <w:r w:rsidR="006058EF" w:rsidRPr="006058EF">
              <w:rPr>
                <w:rFonts w:ascii="Tahoma" w:hAnsi="Tahoma" w:cs="Tahoma"/>
                <w:sz w:val="16"/>
                <w:szCs w:val="16"/>
                <w:lang w:val="sr-Cyrl-RS"/>
              </w:rPr>
              <w:t>/201</w:t>
            </w:r>
            <w:r w:rsidR="00D917ED">
              <w:rPr>
                <w:rFonts w:ascii="Tahoma" w:hAnsi="Tahoma" w:cs="Tahoma"/>
                <w:sz w:val="16"/>
                <w:szCs w:val="16"/>
                <w:lang w:val="sr-Cyrl-RS"/>
              </w:rPr>
              <w:t>7</w:t>
            </w:r>
            <w:r w:rsidR="006058EF" w:rsidRPr="006058EF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13761F" w:rsidRDefault="00FB1900" w:rsidP="001D7389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A0731A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1D7389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9F6BD3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Одлука о утврђивању и означавању насељених места,улица,тргова и зграда на територији Града </w:t>
            </w:r>
            <w:r w:rsidR="009F6BD3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Ниша</w:t>
            </w:r>
            <w:r w:rsidR="009F6BD3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F36ED3" w:rsidRPr="00F36ED3">
              <w:rPr>
                <w:rFonts w:ascii="Tahoma" w:hAnsi="Tahoma" w:cs="Tahoma"/>
                <w:sz w:val="16"/>
                <w:szCs w:val="16"/>
                <w:lang w:val="sr-Cyrl-RS"/>
              </w:rPr>
              <w:t>("Службени</w:t>
            </w:r>
          </w:p>
          <w:p w:rsidR="001D7389" w:rsidRDefault="0013761F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</w:t>
            </w:r>
            <w:r w:rsidR="00F36ED3" w:rsidRPr="00F36ED3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лист Града Ниша" број 81/2010 (пречишћен текст)</w:t>
            </w:r>
          </w:p>
          <w:p w:rsidR="001D7389" w:rsidRPr="00F36ED3" w:rsidRDefault="00FB1900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 w:rsidRPr="0013761F">
              <w:rPr>
                <w:rFonts w:ascii="Tahoma" w:hAnsi="Tahoma" w:cs="Tahoma"/>
                <w:sz w:val="16"/>
                <w:szCs w:val="16"/>
                <w:lang w:val="sr-Cyrl-RS"/>
              </w:rPr>
              <w:lastRenderedPageBreak/>
              <w:t>1</w:t>
            </w:r>
            <w:r w:rsidR="00A0731A">
              <w:rPr>
                <w:rFonts w:ascii="Tahoma" w:hAnsi="Tahoma" w:cs="Tahoma"/>
                <w:sz w:val="16"/>
                <w:szCs w:val="16"/>
                <w:lang w:val="sr-Cyrl-RS"/>
              </w:rPr>
              <w:t>2</w:t>
            </w:r>
            <w:r w:rsidR="001D7389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9F6BD3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Одлука о јавним паркиралиштима</w:t>
            </w:r>
            <w:r w:rsidR="00F36ED3" w:rsidRPr="00F36ED3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</w:t>
            </w:r>
            <w:r w:rsidR="00F36ED3" w:rsidRPr="00F36ED3">
              <w:rPr>
                <w:rFonts w:ascii="Tahoma" w:hAnsi="Tahoma" w:cs="Tahoma"/>
                <w:sz w:val="16"/>
                <w:szCs w:val="16"/>
                <w:lang w:val="sr-Latn-RS"/>
              </w:rPr>
              <w:t>("Службени лист Града Ниша" бр. 2/2012, 10/2015)</w:t>
            </w:r>
          </w:p>
          <w:p w:rsidR="001D7389" w:rsidRDefault="00FB1900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A0731A">
              <w:rPr>
                <w:rFonts w:ascii="Tahoma" w:hAnsi="Tahoma" w:cs="Tahoma"/>
                <w:sz w:val="16"/>
                <w:szCs w:val="16"/>
                <w:lang w:val="sr-Cyrl-RS"/>
              </w:rPr>
              <w:t>3</w:t>
            </w:r>
            <w:r w:rsidR="001D7389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9F6BD3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Одлука о димничрским услугама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 Ниша“ бр.89/2005</w:t>
            </w:r>
            <w:r w:rsidR="002E07BA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38/2010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  <w:r w:rsidR="00DE7E3E" w:rsidRPr="00DE7E3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</w:p>
          <w:p w:rsidR="00911876" w:rsidRDefault="00FB1900" w:rsidP="00911876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A0731A">
              <w:rPr>
                <w:rFonts w:ascii="Tahoma" w:hAnsi="Tahoma" w:cs="Tahoma"/>
                <w:sz w:val="16"/>
                <w:szCs w:val="16"/>
                <w:lang w:val="sr-Cyrl-RS"/>
              </w:rPr>
              <w:t>4</w:t>
            </w:r>
            <w:r w:rsidR="00911876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9F6BD3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11876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Одлука о постављању мањих монтажних објеката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 Ниша“ бр.</w:t>
            </w:r>
            <w:r w:rsidR="00DE7E3E">
              <w:rPr>
                <w:rFonts w:ascii="Tahoma" w:hAnsi="Tahoma" w:cs="Tahoma"/>
                <w:sz w:val="16"/>
                <w:szCs w:val="16"/>
                <w:lang w:val="sr-Latn-RS"/>
              </w:rPr>
              <w:t>3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/200</w:t>
            </w:r>
            <w:r w:rsidR="00DE7E3E">
              <w:rPr>
                <w:rFonts w:ascii="Tahoma" w:hAnsi="Tahoma" w:cs="Tahoma"/>
                <w:sz w:val="16"/>
                <w:szCs w:val="16"/>
                <w:lang w:val="sr-Latn-RS"/>
              </w:rPr>
              <w:t>8</w:t>
            </w:r>
            <w:r w:rsid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98/2015</w:t>
            </w:r>
            <w:r w:rsidR="00D917ED">
              <w:rPr>
                <w:rFonts w:ascii="Tahoma" w:hAnsi="Tahoma" w:cs="Tahoma"/>
                <w:sz w:val="16"/>
                <w:szCs w:val="16"/>
                <w:lang w:val="sr-Cyrl-RS"/>
              </w:rPr>
              <w:t>, 155/2016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  <w:r w:rsidR="00DE7E3E" w:rsidRPr="00DE7E3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</w:p>
          <w:p w:rsidR="00911876" w:rsidRDefault="00A0731A" w:rsidP="00911876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15</w:t>
            </w:r>
            <w:r w:rsidR="00911876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11876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Одлука о јавној расвети</w:t>
            </w:r>
            <w:r w:rsidR="00F36ED3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</w:t>
            </w:r>
            <w:r w:rsidR="00F36ED3" w:rsidRPr="00F36ED3">
              <w:rPr>
                <w:rFonts w:ascii="Tahoma" w:hAnsi="Tahoma" w:cs="Tahoma"/>
                <w:sz w:val="16"/>
                <w:szCs w:val="16"/>
                <w:lang w:val="sr-Cyrl-RS"/>
              </w:rPr>
              <w:t>("Службени лист Града Ниша" број 23/95, 13/2001)</w:t>
            </w:r>
          </w:p>
          <w:p w:rsidR="001350F5" w:rsidRDefault="00A0731A" w:rsidP="00911876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16</w:t>
            </w:r>
            <w:r w:rsidR="001350F5" w:rsidRPr="00A0731A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A0731A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350F5" w:rsidRPr="00A0731A">
              <w:rPr>
                <w:rFonts w:ascii="Tahoma" w:hAnsi="Tahoma" w:cs="Tahoma"/>
                <w:sz w:val="16"/>
                <w:szCs w:val="16"/>
                <w:lang w:val="sr-Cyrl-RS"/>
              </w:rPr>
              <w:t>Одлука о јавним чесмама</w:t>
            </w:r>
            <w:r w:rsidR="00AD2334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F36ED3" w:rsidRPr="00F36ED3">
              <w:rPr>
                <w:rFonts w:ascii="Tahoma" w:hAnsi="Tahoma" w:cs="Tahoma"/>
                <w:sz w:val="16"/>
                <w:szCs w:val="16"/>
                <w:lang w:val="sr-Cyrl-RS"/>
              </w:rPr>
              <w:t>(«Сл.лист Града Ниша», бр.22/1998)</w:t>
            </w:r>
          </w:p>
          <w:p w:rsidR="00911876" w:rsidRDefault="00A0731A" w:rsidP="00911876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17</w:t>
            </w:r>
            <w:r w:rsidR="00911876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11876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Одлука о оглашавању на територији Града Ниша</w:t>
            </w:r>
            <w:r w:rsidR="00AD2334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 Ниша“ бр.102/2013)</w:t>
            </w:r>
            <w:r w:rsidR="00DE7E3E" w:rsidRPr="00DE7E3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</w:p>
          <w:p w:rsidR="0013761F" w:rsidRDefault="00A0731A" w:rsidP="00911876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18</w:t>
            </w:r>
            <w:r w:rsidR="00911876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11876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Одлука о постављању пловила на делу обале и водног простора на територији Града Ниша</w:t>
            </w:r>
            <w:r w:rsidR="00AD2334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 </w:t>
            </w:r>
            <w:r w:rsidR="00F36ED3" w:rsidRPr="00F36ED3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(„Сл. лист Града Ниша“ </w:t>
            </w:r>
            <w:r w:rsid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</w:t>
            </w:r>
          </w:p>
          <w:p w:rsidR="00911876" w:rsidRDefault="0013761F" w:rsidP="00911876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 </w:t>
            </w:r>
            <w:r w:rsidR="00F36ED3" w:rsidRPr="00F36ED3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бр.98/2015)  </w:t>
            </w:r>
          </w:p>
          <w:p w:rsidR="006B5FB4" w:rsidRDefault="00A0731A" w:rsidP="00DE7E3E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19</w:t>
            </w:r>
            <w:r w:rsidR="00911876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11876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Одлука о обављању комуналне делатности зоохигијене на територији Града Ниша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(Сл.</w:t>
            </w:r>
            <w:r w:rsid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лист Града Ниша“ бр.10/15</w:t>
            </w:r>
            <w:r w:rsidR="006B5FB4">
              <w:rPr>
                <w:rFonts w:ascii="Tahoma" w:hAnsi="Tahoma" w:cs="Tahoma"/>
                <w:sz w:val="16"/>
                <w:szCs w:val="16"/>
                <w:lang w:val="sr-Cyrl-RS"/>
              </w:rPr>
              <w:t>,</w:t>
            </w:r>
          </w:p>
          <w:p w:rsidR="00911876" w:rsidRPr="00DE7E3E" w:rsidRDefault="006B5FB4" w:rsidP="00DE7E3E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 измена 18/2017</w:t>
            </w:r>
          </w:p>
          <w:p w:rsidR="0013761F" w:rsidRDefault="00A0731A" w:rsidP="001350F5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20</w:t>
            </w:r>
            <w:r w:rsidR="001350F5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350F5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Одлука о месту и начинима извођења кућних љубимаца на јавне површине на територији Града</w:t>
            </w:r>
            <w:r w:rsidR="00AD2334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1350F5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Ниша</w:t>
            </w:r>
            <w:r w:rsidR="00911876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(„Сл. </w:t>
            </w:r>
            <w:r w:rsidR="0013761F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Л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ист</w:t>
            </w:r>
          </w:p>
          <w:p w:rsidR="001350F5" w:rsidRDefault="0013761F" w:rsidP="001350F5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Града Ниша“ бр.10/2015</w:t>
            </w:r>
            <w:r w:rsidR="006B5FB4">
              <w:rPr>
                <w:rFonts w:ascii="Tahoma" w:hAnsi="Tahoma" w:cs="Tahoma"/>
                <w:sz w:val="16"/>
                <w:szCs w:val="16"/>
                <w:lang w:val="sr-Cyrl-RS"/>
              </w:rPr>
              <w:t>, измена 18/2017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)  </w:t>
            </w:r>
          </w:p>
          <w:p w:rsidR="0013761F" w:rsidRDefault="00A0731A" w:rsidP="001350F5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21</w:t>
            </w:r>
            <w:r w:rsidR="001350F5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350F5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Одлука о подизању и одржавању споменика и спомен обележја на територији Града Ниша</w:t>
            </w:r>
            <w:r w:rsidR="00AD2334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("Службени лист Града</w:t>
            </w:r>
          </w:p>
          <w:p w:rsidR="001350F5" w:rsidRDefault="0013761F" w:rsidP="001350F5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Ниша" број 44/2015)</w:t>
            </w:r>
          </w:p>
          <w:p w:rsidR="003B3BA0" w:rsidRDefault="003B3BA0" w:rsidP="001350F5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22.Одлука о раскопавању површина јавне намене </w:t>
            </w:r>
            <w:r w:rsidRPr="00DE7E3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("Службени лист Града Ниша" број 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18</w:t>
            </w:r>
            <w:r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/201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8</w:t>
            </w:r>
            <w:r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A0731A" w:rsidRDefault="00A0731A" w:rsidP="001350F5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22. Одлука о </w:t>
            </w:r>
            <w:r w:rsidR="00D917ED">
              <w:rPr>
                <w:rFonts w:ascii="Tahoma" w:hAnsi="Tahoma" w:cs="Tahoma"/>
                <w:sz w:val="16"/>
                <w:szCs w:val="16"/>
                <w:lang w:val="sr-Cyrl-RS"/>
              </w:rPr>
              <w:t>накнадама за коришћење јавних површина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Pr="00DE7E3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("Службени лист Града Ниша" број </w:t>
            </w:r>
            <w:r w:rsidR="00D917ED">
              <w:rPr>
                <w:rFonts w:ascii="Tahoma" w:hAnsi="Tahoma" w:cs="Tahoma"/>
                <w:sz w:val="16"/>
                <w:szCs w:val="16"/>
                <w:lang w:val="sr-Cyrl-RS"/>
              </w:rPr>
              <w:t>127</w:t>
            </w:r>
            <w:r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/201</w:t>
            </w:r>
            <w:r w:rsidR="003B3BA0">
              <w:rPr>
                <w:rFonts w:ascii="Tahoma" w:hAnsi="Tahoma" w:cs="Tahoma"/>
                <w:sz w:val="16"/>
                <w:szCs w:val="16"/>
                <w:lang w:val="sr-Cyrl-RS"/>
              </w:rPr>
              <w:t>8</w:t>
            </w:r>
            <w:r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A0731A" w:rsidRDefault="00A0731A" w:rsidP="00A0731A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23</w:t>
            </w:r>
            <w:r w:rsidR="001350F5" w:rsidRPr="00A0731A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A0731A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350F5" w:rsidRPr="00A0731A">
              <w:rPr>
                <w:rFonts w:ascii="Tahoma" w:hAnsi="Tahoma" w:cs="Tahoma"/>
                <w:sz w:val="16"/>
                <w:szCs w:val="16"/>
                <w:lang w:val="sr-Cyrl-RS"/>
              </w:rPr>
              <w:t>Одлука о општим условима искоришћавања и одржавања сеоских водовод</w:t>
            </w:r>
            <w:r w:rsidR="00AD2334" w:rsidRPr="00A0731A">
              <w:rPr>
                <w:rFonts w:ascii="Tahoma" w:hAnsi="Tahoma" w:cs="Tahoma"/>
                <w:sz w:val="16"/>
                <w:szCs w:val="16"/>
                <w:lang w:val="sr-Cyrl-RS"/>
              </w:rPr>
              <w:t>а</w:t>
            </w:r>
            <w:r w:rsidR="00AD2334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  <w:r w:rsidR="001350F5" w:rsidRPr="001350F5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ГрадаНиша“,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350F5" w:rsidRPr="001350F5">
              <w:rPr>
                <w:rFonts w:ascii="Tahoma" w:hAnsi="Tahoma" w:cs="Tahoma"/>
                <w:sz w:val="16"/>
                <w:szCs w:val="16"/>
                <w:lang w:val="sr-Cyrl-RS"/>
              </w:rPr>
              <w:t>бр.22/2002)</w:t>
            </w:r>
            <w:r w:rsidR="001D7389" w:rsidRPr="00911876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</w:p>
          <w:p w:rsidR="00A0731A" w:rsidRDefault="00A0731A" w:rsidP="00A0731A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24</w:t>
            </w:r>
            <w:r w:rsidRPr="00A0731A">
              <w:rPr>
                <w:rFonts w:ascii="Tahoma" w:hAnsi="Tahoma" w:cs="Tahoma"/>
                <w:sz w:val="16"/>
                <w:szCs w:val="16"/>
                <w:lang w:val="sr-Cyrl-RS"/>
              </w:rPr>
              <w:t>. Одлука о држању и заштити домаћих и егзотичних животиња на подручју Градске општине  Нишка Бања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Pr="00911876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(„Сл лист </w:t>
            </w:r>
          </w:p>
          <w:p w:rsidR="00A0731A" w:rsidRDefault="00A0731A" w:rsidP="00A0731A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 </w:t>
            </w:r>
            <w:r w:rsidRPr="00911876">
              <w:rPr>
                <w:rFonts w:ascii="Tahoma" w:hAnsi="Tahoma" w:cs="Tahoma"/>
                <w:sz w:val="16"/>
                <w:szCs w:val="16"/>
                <w:lang w:val="sr-Cyrl-RS"/>
              </w:rPr>
              <w:t>Града Ниша“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, бр,25/2011)</w:t>
            </w:r>
          </w:p>
          <w:p w:rsidR="001D7389" w:rsidRPr="001D7389" w:rsidRDefault="001D7389" w:rsidP="001350F5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</w:tc>
      </w:tr>
      <w:tr w:rsidR="002839F2" w:rsidRPr="00B673AB" w:rsidTr="0013761F">
        <w:tc>
          <w:tcPr>
            <w:tcW w:w="1702" w:type="dxa"/>
            <w:tcBorders>
              <w:right w:val="single" w:sz="4" w:space="0" w:color="auto"/>
            </w:tcBorders>
          </w:tcPr>
          <w:p w:rsidR="002839F2" w:rsidRPr="00B673AB" w:rsidRDefault="002839F2" w:rsidP="00AC073D">
            <w:pPr>
              <w:spacing w:before="120" w:after="120" w:line="360" w:lineRule="auto"/>
              <w:ind w:right="-516"/>
              <w:rPr>
                <w:rFonts w:ascii="Tahoma" w:hAnsi="Tahoma" w:cs="Tahoma"/>
                <w:b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lastRenderedPageBreak/>
              <w:t>Одговорно лице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2839F2" w:rsidRPr="00B673AB" w:rsidRDefault="00726A79" w:rsidP="006720B1">
            <w:pPr>
              <w:spacing w:before="120" w:after="120" w:line="360" w:lineRule="auto"/>
              <w:ind w:right="-516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Руководилац комуналне</w:t>
            </w:r>
            <w:r w:rsidR="003161C3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инспекције </w:t>
            </w:r>
            <w:r w:rsidR="00C14A56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Славиша Крстић</w:t>
            </w:r>
          </w:p>
        </w:tc>
      </w:tr>
      <w:tr w:rsidR="002839F2" w:rsidRPr="00B673AB" w:rsidTr="0013761F">
        <w:tc>
          <w:tcPr>
            <w:tcW w:w="1702" w:type="dxa"/>
            <w:tcBorders>
              <w:right w:val="single" w:sz="4" w:space="0" w:color="auto"/>
            </w:tcBorders>
          </w:tcPr>
          <w:p w:rsidR="002839F2" w:rsidRPr="00B673AB" w:rsidRDefault="002839F2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839F2" w:rsidRPr="00B673AB" w:rsidRDefault="002839F2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Опис 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9100C6" w:rsidRDefault="002839F2" w:rsidP="00B27B2C">
            <w:pPr>
              <w:jc w:val="both"/>
              <w:rPr>
                <w:sz w:val="28"/>
                <w:szCs w:val="28"/>
                <w:vertAlign w:val="subscript"/>
                <w:lang w:val="sr-Cyrl-RS"/>
              </w:rPr>
            </w:pPr>
            <w:r w:rsidRPr="00912329">
              <w:rPr>
                <w:sz w:val="28"/>
                <w:szCs w:val="28"/>
                <w:vertAlign w:val="subscript"/>
              </w:rPr>
              <w:t>У области</w:t>
            </w:r>
            <w:r w:rsidR="001350F5" w:rsidRPr="00912329">
              <w:rPr>
                <w:sz w:val="28"/>
                <w:szCs w:val="28"/>
                <w:vertAlign w:val="subscript"/>
                <w:lang w:val="sr-Cyrl-RS"/>
              </w:rPr>
              <w:t xml:space="preserve"> комуналне делатности</w:t>
            </w:r>
            <w:r w:rsidRPr="00912329">
              <w:rPr>
                <w:sz w:val="28"/>
                <w:szCs w:val="28"/>
                <w:vertAlign w:val="subscript"/>
              </w:rPr>
              <w:t xml:space="preserve">, </w:t>
            </w:r>
            <w:r w:rsidR="009100C6" w:rsidRPr="00912329">
              <w:rPr>
                <w:sz w:val="28"/>
                <w:szCs w:val="28"/>
                <w:vertAlign w:val="subscript"/>
                <w:lang w:val="sr-Cyrl-RS"/>
              </w:rPr>
              <w:t>комунална</w:t>
            </w:r>
            <w:r w:rsidRPr="00912329">
              <w:rPr>
                <w:sz w:val="28"/>
                <w:szCs w:val="28"/>
                <w:vertAlign w:val="subscript"/>
              </w:rPr>
              <w:t xml:space="preserve"> инспекција обавља надзор над применом прописа у оквиру послова поверених законом, као и надзор над применом градских одлука</w:t>
            </w:r>
            <w:r w:rsidR="009100C6" w:rsidRPr="00912329">
              <w:rPr>
                <w:sz w:val="28"/>
                <w:szCs w:val="28"/>
                <w:vertAlign w:val="subscript"/>
                <w:lang w:val="sr-Cyrl-RS"/>
              </w:rPr>
              <w:t xml:space="preserve"> и одлука градских општина,</w:t>
            </w:r>
            <w:r w:rsidRPr="00912329">
              <w:rPr>
                <w:sz w:val="28"/>
                <w:szCs w:val="28"/>
                <w:vertAlign w:val="subscript"/>
              </w:rPr>
              <w:t xml:space="preserve"> донетих на основу закона и других прописа у </w:t>
            </w:r>
            <w:r w:rsidR="009100C6" w:rsidRPr="00912329">
              <w:rPr>
                <w:sz w:val="28"/>
                <w:szCs w:val="28"/>
                <w:vertAlign w:val="subscript"/>
                <w:lang w:val="sr-Cyrl-RS"/>
              </w:rPr>
              <w:t>области комуналне делатности</w:t>
            </w:r>
            <w:r w:rsidRPr="00912329">
              <w:rPr>
                <w:sz w:val="28"/>
                <w:szCs w:val="28"/>
                <w:vertAlign w:val="subscript"/>
              </w:rPr>
              <w:t xml:space="preserve">. </w:t>
            </w:r>
            <w:r w:rsidR="00C82314" w:rsidRPr="00912329">
              <w:rPr>
                <w:sz w:val="28"/>
                <w:szCs w:val="28"/>
                <w:vertAlign w:val="subscript"/>
                <w:lang w:val="sr-Cyrl-RS"/>
              </w:rPr>
              <w:t>Послове из надлежности комуналне инспекције врше комунални инспектори</w:t>
            </w:r>
          </w:p>
          <w:p w:rsidR="00BE0CDA" w:rsidRPr="000F6123" w:rsidRDefault="000F6123" w:rsidP="00AD4EBE">
            <w:pPr>
              <w:jc w:val="both"/>
              <w:rPr>
                <w:sz w:val="28"/>
                <w:szCs w:val="28"/>
                <w:vertAlign w:val="subscript"/>
                <w:lang w:val="sr-Cyrl-RS"/>
              </w:rPr>
            </w:pPr>
            <w:r>
              <w:rPr>
                <w:sz w:val="28"/>
                <w:szCs w:val="28"/>
                <w:vertAlign w:val="subscript"/>
                <w:lang w:val="sr-Cyrl-RS"/>
              </w:rPr>
              <w:t xml:space="preserve">1. </w:t>
            </w:r>
            <w:r w:rsidR="00BE0CDA" w:rsidRPr="000F6123">
              <w:rPr>
                <w:sz w:val="28"/>
                <w:szCs w:val="28"/>
                <w:vertAlign w:val="subscript"/>
                <w:lang w:val="sr-Cyrl-RS"/>
              </w:rPr>
              <w:t xml:space="preserve">Надзор над радом ЈКП и привредних друштава који обављају комуналну делатност, контрола спровођења </w:t>
            </w:r>
            <w:r>
              <w:rPr>
                <w:sz w:val="28"/>
                <w:szCs w:val="28"/>
                <w:vertAlign w:val="subscript"/>
                <w:lang w:val="sr-Cyrl-RS"/>
              </w:rPr>
              <w:t xml:space="preserve">    </w:t>
            </w:r>
            <w:r w:rsidR="00BE0CDA" w:rsidRPr="000F6123">
              <w:rPr>
                <w:sz w:val="28"/>
                <w:szCs w:val="28"/>
                <w:vertAlign w:val="subscript"/>
                <w:lang w:val="sr-Cyrl-RS"/>
              </w:rPr>
              <w:t>програма обављања комуналне делатности ЈКП-а као и надзор над извршењем квалитета обављања</w:t>
            </w:r>
            <w:r>
              <w:rPr>
                <w:sz w:val="28"/>
                <w:szCs w:val="28"/>
                <w:vertAlign w:val="subscript"/>
                <w:lang w:val="sr-Cyrl-RS"/>
              </w:rPr>
              <w:t xml:space="preserve">  </w:t>
            </w:r>
            <w:r w:rsidR="00BE0CDA" w:rsidRPr="000F6123">
              <w:rPr>
                <w:sz w:val="28"/>
                <w:szCs w:val="28"/>
                <w:vertAlign w:val="subscript"/>
                <w:lang w:val="sr-Cyrl-RS"/>
              </w:rPr>
              <w:t>комуналних делатности</w:t>
            </w:r>
            <w:r w:rsidR="00DD5187">
              <w:rPr>
                <w:sz w:val="28"/>
                <w:szCs w:val="28"/>
                <w:vertAlign w:val="subscript"/>
                <w:lang w:val="sr-Cyrl-RS"/>
              </w:rPr>
              <w:t>.</w:t>
            </w:r>
          </w:p>
          <w:p w:rsidR="00BE0CDA" w:rsidRPr="00BE0CDA" w:rsidRDefault="00BE0CDA" w:rsidP="00AD4EBE">
            <w:pPr>
              <w:jc w:val="both"/>
              <w:rPr>
                <w:sz w:val="28"/>
                <w:szCs w:val="28"/>
                <w:vertAlign w:val="subscript"/>
                <w:lang w:val="sr-Cyrl-RS"/>
              </w:rPr>
            </w:pPr>
            <w:r w:rsidRPr="00BE0CDA">
              <w:rPr>
                <w:sz w:val="28"/>
                <w:szCs w:val="28"/>
                <w:vertAlign w:val="subscript"/>
                <w:lang w:val="sr-Cyrl-RS"/>
              </w:rPr>
              <w:t xml:space="preserve">2. Надзор над одржавањем и коришћењем површина јавне намене и комуналних објеката, надзор над </w:t>
            </w:r>
            <w:r w:rsidR="000F6123">
              <w:rPr>
                <w:sz w:val="28"/>
                <w:szCs w:val="28"/>
                <w:vertAlign w:val="subscript"/>
                <w:lang w:val="sr-Cyrl-RS"/>
              </w:rPr>
              <w:t xml:space="preserve"> </w:t>
            </w:r>
            <w:r w:rsidRPr="00BE0CDA">
              <w:rPr>
                <w:sz w:val="28"/>
                <w:szCs w:val="28"/>
                <w:vertAlign w:val="subscript"/>
                <w:lang w:val="sr-Cyrl-RS"/>
              </w:rPr>
              <w:t>враћањем површина јавне намене у првобитно стање</w:t>
            </w:r>
            <w:r w:rsidR="00DD5187">
              <w:rPr>
                <w:sz w:val="28"/>
                <w:szCs w:val="28"/>
                <w:vertAlign w:val="subscript"/>
                <w:lang w:val="sr-Cyrl-RS"/>
              </w:rPr>
              <w:t>.</w:t>
            </w:r>
          </w:p>
          <w:p w:rsidR="00BE0CDA" w:rsidRPr="00912329" w:rsidRDefault="0084021F" w:rsidP="00DD5187">
            <w:pPr>
              <w:jc w:val="both"/>
              <w:rPr>
                <w:sz w:val="28"/>
                <w:szCs w:val="28"/>
                <w:vertAlign w:val="subscript"/>
                <w:lang w:val="sr-Cyrl-RS"/>
              </w:rPr>
            </w:pPr>
            <w:r>
              <w:rPr>
                <w:sz w:val="28"/>
                <w:szCs w:val="28"/>
                <w:vertAlign w:val="subscript"/>
                <w:lang w:val="sr-Cyrl-RS"/>
              </w:rPr>
              <w:t>3</w:t>
            </w:r>
            <w:r w:rsidR="00BE0CDA" w:rsidRPr="00BE0CDA">
              <w:rPr>
                <w:sz w:val="28"/>
                <w:szCs w:val="28"/>
                <w:vertAlign w:val="subscript"/>
                <w:lang w:val="sr-Cyrl-RS"/>
              </w:rPr>
              <w:t xml:space="preserve">. Надзор на територији Градске општине </w:t>
            </w:r>
            <w:r>
              <w:rPr>
                <w:sz w:val="28"/>
                <w:szCs w:val="28"/>
                <w:vertAlign w:val="subscript"/>
                <w:lang w:val="sr-Cyrl-RS"/>
              </w:rPr>
              <w:t>Нишка Бања</w:t>
            </w:r>
            <w:r w:rsidR="00BE0CDA" w:rsidRPr="00BE0CDA">
              <w:rPr>
                <w:sz w:val="28"/>
                <w:szCs w:val="28"/>
                <w:vertAlign w:val="subscript"/>
                <w:lang w:val="sr-Cyrl-RS"/>
              </w:rPr>
              <w:t xml:space="preserve"> над спровођењем закона и прописа из области</w:t>
            </w:r>
            <w:r w:rsidR="000F6123">
              <w:rPr>
                <w:sz w:val="28"/>
                <w:szCs w:val="28"/>
                <w:vertAlign w:val="subscript"/>
                <w:lang w:val="sr-Cyrl-RS"/>
              </w:rPr>
              <w:t xml:space="preserve">  </w:t>
            </w:r>
            <w:r w:rsidR="00BE0CDA" w:rsidRPr="00BE0CDA">
              <w:rPr>
                <w:sz w:val="28"/>
                <w:szCs w:val="28"/>
                <w:vertAlign w:val="subscript"/>
                <w:lang w:val="sr-Cyrl-RS"/>
              </w:rPr>
              <w:t>комуналне делатности: одржавања чистоће, одвожења и депоновања смећа, одржавања зелених и</w:t>
            </w:r>
            <w:r w:rsidR="000F6123">
              <w:rPr>
                <w:sz w:val="28"/>
                <w:szCs w:val="28"/>
                <w:vertAlign w:val="subscript"/>
                <w:lang w:val="sr-Cyrl-RS"/>
              </w:rPr>
              <w:t xml:space="preserve"> </w:t>
            </w:r>
            <w:r w:rsidR="00BE0CDA" w:rsidRPr="00BE0CDA">
              <w:rPr>
                <w:sz w:val="28"/>
                <w:szCs w:val="28"/>
                <w:vertAlign w:val="subscript"/>
                <w:lang w:val="sr-Cyrl-RS"/>
              </w:rPr>
              <w:t xml:space="preserve">рекреативних површина, послова зоохигијенске службе, пружања пијачних услуга, одржавања улица, путева </w:t>
            </w:r>
            <w:r w:rsidR="000F6123">
              <w:rPr>
                <w:sz w:val="28"/>
                <w:szCs w:val="28"/>
                <w:vertAlign w:val="subscript"/>
                <w:lang w:val="sr-Cyrl-RS"/>
              </w:rPr>
              <w:t xml:space="preserve"> </w:t>
            </w:r>
            <w:r w:rsidR="00BE0CDA" w:rsidRPr="00BE0CDA">
              <w:rPr>
                <w:sz w:val="28"/>
                <w:szCs w:val="28"/>
                <w:vertAlign w:val="subscript"/>
                <w:lang w:val="sr-Cyrl-RS"/>
              </w:rPr>
              <w:t>и других јавних површина, пружања услуга снабдевања водом за пиће и одвођења и пречишћавања отпадних вода, пружања услуга снабдевања топлотном енергијом, држања домаћих животиња, кућних</w:t>
            </w:r>
            <w:r w:rsidR="00DD5187">
              <w:rPr>
                <w:sz w:val="28"/>
                <w:szCs w:val="28"/>
                <w:vertAlign w:val="subscript"/>
                <w:lang w:val="sr-Cyrl-RS"/>
              </w:rPr>
              <w:t xml:space="preserve"> </w:t>
            </w:r>
            <w:r w:rsidR="00BE0CDA" w:rsidRPr="00BE0CDA">
              <w:rPr>
                <w:sz w:val="28"/>
                <w:szCs w:val="28"/>
                <w:vertAlign w:val="subscript"/>
                <w:lang w:val="sr-Cyrl-RS"/>
              </w:rPr>
              <w:t xml:space="preserve">љубимаца, коришћења јавних паркиралишта, придржавања прописаног радног времена угоститењских објеката, постављања и начина коришћења мањих монтажних објеката, одржавања споменика и </w:t>
            </w:r>
            <w:r w:rsidR="000F6123">
              <w:rPr>
                <w:sz w:val="28"/>
                <w:szCs w:val="28"/>
                <w:vertAlign w:val="subscript"/>
                <w:lang w:val="sr-Cyrl-RS"/>
              </w:rPr>
              <w:t xml:space="preserve">  </w:t>
            </w:r>
            <w:r w:rsidR="00BE0CDA" w:rsidRPr="00BE0CDA">
              <w:rPr>
                <w:sz w:val="28"/>
                <w:szCs w:val="28"/>
                <w:vertAlign w:val="subscript"/>
                <w:lang w:val="sr-Cyrl-RS"/>
              </w:rPr>
              <w:t>функционисања јавне расвете</w:t>
            </w:r>
          </w:p>
          <w:p w:rsidR="002839F2" w:rsidRPr="001B16EB" w:rsidRDefault="002839F2" w:rsidP="00AD4EBE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</w:tr>
      <w:tr w:rsidR="002839F2" w:rsidRPr="00B673AB" w:rsidTr="0013761F">
        <w:tc>
          <w:tcPr>
            <w:tcW w:w="1702" w:type="dxa"/>
            <w:tcBorders>
              <w:right w:val="single" w:sz="4" w:space="0" w:color="auto"/>
            </w:tcBorders>
            <w:shd w:val="clear" w:color="auto" w:fill="D9D9D9"/>
          </w:tcPr>
          <w:p w:rsidR="002839F2" w:rsidRPr="00B673AB" w:rsidRDefault="002839F2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839F2" w:rsidRPr="00B673AB" w:rsidRDefault="002839F2" w:rsidP="0030302F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>Циљ</w:t>
            </w:r>
          </w:p>
        </w:tc>
        <w:tc>
          <w:tcPr>
            <w:tcW w:w="9213" w:type="dxa"/>
            <w:tcBorders>
              <w:left w:val="single" w:sz="4" w:space="0" w:color="auto"/>
            </w:tcBorders>
            <w:shd w:val="clear" w:color="auto" w:fill="D9D9D9"/>
          </w:tcPr>
          <w:p w:rsidR="00DD5187" w:rsidRDefault="002839F2" w:rsidP="009B5B23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Законитост и безбедност поступања надзираних субјеката у области примене прописа утврђених законом </w:t>
            </w:r>
          </w:p>
          <w:p w:rsidR="00DD5187" w:rsidRDefault="002839F2" w:rsidP="009B5B23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и одлукама </w:t>
            </w:r>
            <w:r w:rsidR="003161C3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Града Ниша</w:t>
            </w:r>
            <w:r w:rsidR="009100C6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и Градск</w:t>
            </w:r>
            <w:r w:rsidR="00C82314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е</w:t>
            </w:r>
            <w:r w:rsidR="009100C6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општина</w:t>
            </w:r>
            <w:r w:rsidR="00C82314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Нишка Бања</w:t>
            </w:r>
            <w:r w:rsidRPr="00B673AB">
              <w:rPr>
                <w:rFonts w:ascii="Tahoma" w:hAnsi="Tahoma" w:cs="Tahoma"/>
                <w:b/>
                <w:sz w:val="16"/>
                <w:szCs w:val="16"/>
              </w:rPr>
              <w:t>,  планиране мере</w:t>
            </w:r>
            <w:r w:rsidR="00DD5187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превентивног деловања </w:t>
            </w:r>
          </w:p>
          <w:p w:rsidR="002839F2" w:rsidRPr="00B673AB" w:rsidRDefault="002839F2" w:rsidP="00DD5187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>(спречавање</w:t>
            </w:r>
            <w:r w:rsidR="00006A1F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Pr="00B673AB">
              <w:rPr>
                <w:rFonts w:ascii="Tahoma" w:hAnsi="Tahoma" w:cs="Tahoma"/>
                <w:b/>
                <w:sz w:val="16"/>
                <w:szCs w:val="16"/>
              </w:rPr>
              <w:t>настанка незаконитости и штете), корективне (отклањање</w:t>
            </w:r>
            <w:r w:rsidR="00DD5187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  <w:r w:rsidRPr="00B673AB">
              <w:rPr>
                <w:rFonts w:ascii="Tahoma" w:hAnsi="Tahoma" w:cs="Tahoma"/>
                <w:b/>
                <w:sz w:val="16"/>
                <w:szCs w:val="16"/>
              </w:rPr>
              <w:t>настале незаконитости и штете),</w:t>
            </w:r>
            <w:r w:rsidR="00006A1F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Pr="00B673AB">
              <w:rPr>
                <w:rFonts w:ascii="Tahoma" w:hAnsi="Tahoma" w:cs="Tahoma"/>
                <w:b/>
                <w:sz w:val="16"/>
                <w:szCs w:val="16"/>
              </w:rPr>
              <w:t>репресивног карактера у области обављања комуналних делатности</w:t>
            </w:r>
          </w:p>
        </w:tc>
      </w:tr>
      <w:tr w:rsidR="0030302F" w:rsidRPr="00B673AB" w:rsidTr="0013761F">
        <w:trPr>
          <w:gridAfter w:val="1"/>
          <w:wAfter w:w="9213" w:type="dxa"/>
          <w:trHeight w:val="193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30302F" w:rsidRPr="00B673AB" w:rsidRDefault="0030302F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0302F" w:rsidRPr="00B673AB" w:rsidRDefault="0030302F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0302F" w:rsidRPr="00B673AB" w:rsidRDefault="0030302F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0302F" w:rsidRPr="00B673AB" w:rsidRDefault="0030302F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0302F" w:rsidRPr="00B673AB" w:rsidRDefault="0030302F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0302F" w:rsidRPr="00B673AB" w:rsidRDefault="0030302F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0302F" w:rsidRPr="00B673AB" w:rsidRDefault="0030302F" w:rsidP="0030302F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Индикатор </w:t>
            </w:r>
          </w:p>
        </w:tc>
      </w:tr>
      <w:tr w:rsidR="005E11D9" w:rsidRPr="00B673AB" w:rsidTr="0013761F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E11D9" w:rsidRPr="00B673AB" w:rsidRDefault="005E11D9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</w:tcPr>
          <w:p w:rsidR="005E11D9" w:rsidRPr="00B673AB" w:rsidRDefault="005E11D9" w:rsidP="005E11D9">
            <w:pPr>
              <w:ind w:right="-517"/>
              <w:rPr>
                <w:rFonts w:ascii="Tahoma" w:hAnsi="Tahoma" w:cs="Tahoma"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Редован – планиран </w:t>
            </w:r>
            <w:r w:rsidRPr="00B673AB">
              <w:rPr>
                <w:rFonts w:ascii="Tahoma" w:hAnsi="Tahoma" w:cs="Tahoma"/>
                <w:sz w:val="16"/>
                <w:szCs w:val="16"/>
              </w:rPr>
              <w:t>инспекцијски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73AB">
              <w:rPr>
                <w:rFonts w:ascii="Tahoma" w:hAnsi="Tahoma" w:cs="Tahoma"/>
                <w:sz w:val="16"/>
                <w:szCs w:val="16"/>
              </w:rPr>
              <w:t>Надзор се врши свакодневно у трајању од три сата</w:t>
            </w:r>
          </w:p>
        </w:tc>
      </w:tr>
      <w:tr w:rsidR="005E11D9" w:rsidRPr="00B673AB" w:rsidTr="0013761F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E11D9" w:rsidRPr="00B673AB" w:rsidRDefault="005E11D9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</w:tcPr>
          <w:p w:rsidR="005E11D9" w:rsidRPr="00B673AB" w:rsidRDefault="005E11D9" w:rsidP="00D232B8">
            <w:pPr>
              <w:ind w:right="-517"/>
              <w:rPr>
                <w:rFonts w:ascii="Tahoma" w:hAnsi="Tahoma" w:cs="Tahoma"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Ванредан </w:t>
            </w:r>
            <w:r w:rsidRPr="00B673AB">
              <w:rPr>
                <w:rFonts w:ascii="Tahoma" w:hAnsi="Tahoma" w:cs="Tahoma"/>
                <w:sz w:val="16"/>
                <w:szCs w:val="16"/>
              </w:rPr>
              <w:t xml:space="preserve">инспекцијски надзор се врши 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з</w:t>
            </w:r>
            <w:r w:rsidRPr="00B673AB">
              <w:rPr>
                <w:rFonts w:ascii="Tahoma" w:hAnsi="Tahoma" w:cs="Tahoma"/>
                <w:sz w:val="16"/>
                <w:szCs w:val="16"/>
              </w:rPr>
              <w:t>бог предузимања „хитних мера ради спречавања или отклањања непосредне опасности</w:t>
            </w:r>
            <w:r w:rsidR="000F6123">
              <w:rPr>
                <w:rFonts w:ascii="Tahoma" w:hAnsi="Tahoma" w:cs="Tahoma"/>
                <w:sz w:val="16"/>
                <w:szCs w:val="16"/>
                <w:lang w:val="sr-Cyrl-RS"/>
              </w:rPr>
              <w:t>''</w:t>
            </w:r>
            <w:r w:rsidRPr="00B673AB">
              <w:rPr>
                <w:rFonts w:ascii="Tahoma" w:hAnsi="Tahoma" w:cs="Tahoma"/>
                <w:sz w:val="16"/>
                <w:szCs w:val="16"/>
              </w:rPr>
              <w:t>, по пријави грађана, телефонских  позива и електронским путем</w:t>
            </w:r>
          </w:p>
        </w:tc>
      </w:tr>
      <w:tr w:rsidR="005E11D9" w:rsidRPr="00B673AB" w:rsidTr="0013761F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E11D9" w:rsidRPr="00B673AB" w:rsidRDefault="005E11D9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</w:tcPr>
          <w:p w:rsidR="00D232B8" w:rsidRDefault="005E11D9" w:rsidP="00D232B8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Допунски </w:t>
            </w:r>
            <w:r w:rsidRPr="00B673AB">
              <w:rPr>
                <w:rFonts w:ascii="Tahoma" w:hAnsi="Tahoma" w:cs="Tahoma"/>
                <w:sz w:val="16"/>
                <w:szCs w:val="16"/>
              </w:rPr>
              <w:t>инспекцијски надзор се врши по службеној дужности и поводом захтева надзираног субјекта; може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F6123">
              <w:rPr>
                <w:rFonts w:ascii="Tahoma" w:hAnsi="Tahoma" w:cs="Tahoma"/>
                <w:sz w:val="16"/>
                <w:szCs w:val="16"/>
                <w:lang w:val="sr-Cyrl-RS"/>
              </w:rPr>
              <w:t>се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B673AB">
              <w:rPr>
                <w:rFonts w:ascii="Tahoma" w:hAnsi="Tahoma" w:cs="Tahoma"/>
                <w:sz w:val="16"/>
                <w:szCs w:val="16"/>
              </w:rPr>
              <w:t xml:space="preserve"> се извршити само један допунски инспекцијски надзор, у року који не може бити дужи од 30 дана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73AB">
              <w:rPr>
                <w:rFonts w:ascii="Tahoma" w:hAnsi="Tahoma" w:cs="Tahoma"/>
                <w:sz w:val="16"/>
                <w:szCs w:val="16"/>
              </w:rPr>
              <w:t>од окончања</w:t>
            </w:r>
            <w:r w:rsidR="00D232B8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</w:p>
          <w:p w:rsidR="005E11D9" w:rsidRPr="00B673AB" w:rsidRDefault="005E11D9" w:rsidP="00D232B8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673AB">
              <w:rPr>
                <w:rFonts w:ascii="Tahoma" w:hAnsi="Tahoma" w:cs="Tahoma"/>
                <w:sz w:val="16"/>
                <w:szCs w:val="16"/>
              </w:rPr>
              <w:t>редовног, ванредног или контролног инспекцијског надзора</w:t>
            </w:r>
          </w:p>
        </w:tc>
      </w:tr>
      <w:tr w:rsidR="005E11D9" w:rsidRPr="00B673AB" w:rsidTr="0013761F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E11D9" w:rsidRPr="00B673AB" w:rsidRDefault="005E11D9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</w:tcPr>
          <w:p w:rsidR="00D232B8" w:rsidRDefault="005E11D9" w:rsidP="00D232B8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Контролни </w:t>
            </w:r>
            <w:r w:rsidRPr="00B673AB">
              <w:rPr>
                <w:rFonts w:ascii="Tahoma" w:hAnsi="Tahoma" w:cs="Tahoma"/>
                <w:sz w:val="16"/>
                <w:szCs w:val="16"/>
              </w:rPr>
              <w:t>инспекцијски надзор се врши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73AB">
              <w:rPr>
                <w:rFonts w:ascii="Tahoma" w:hAnsi="Tahoma" w:cs="Tahoma"/>
                <w:sz w:val="16"/>
                <w:szCs w:val="16"/>
              </w:rPr>
              <w:t xml:space="preserve">ради утврђивања извршених мера које су предложене или наложене </w:t>
            </w:r>
            <w:r w:rsidR="00D232B8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Pr="00B673AB">
              <w:rPr>
                <w:rFonts w:ascii="Tahoma" w:hAnsi="Tahoma" w:cs="Tahoma"/>
                <w:sz w:val="16"/>
                <w:szCs w:val="16"/>
              </w:rPr>
              <w:t xml:space="preserve">над </w:t>
            </w:r>
          </w:p>
          <w:p w:rsidR="005E11D9" w:rsidRPr="00B673AB" w:rsidRDefault="005E11D9" w:rsidP="00D232B8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673AB">
              <w:rPr>
                <w:rFonts w:ascii="Tahoma" w:hAnsi="Tahoma" w:cs="Tahoma"/>
                <w:sz w:val="16"/>
                <w:szCs w:val="16"/>
              </w:rPr>
              <w:t>надзорним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73AB">
              <w:rPr>
                <w:rFonts w:ascii="Tahoma" w:hAnsi="Tahoma" w:cs="Tahoma"/>
                <w:sz w:val="16"/>
                <w:szCs w:val="16"/>
              </w:rPr>
              <w:t>субјектом у оквиру редовног или ванредног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73AB">
              <w:rPr>
                <w:rFonts w:ascii="Tahoma" w:hAnsi="Tahoma" w:cs="Tahoma"/>
                <w:sz w:val="16"/>
                <w:szCs w:val="16"/>
              </w:rPr>
              <w:t>инспекцијског надзора</w:t>
            </w:r>
          </w:p>
        </w:tc>
      </w:tr>
      <w:tr w:rsidR="005E11D9" w:rsidRPr="00B673AB" w:rsidTr="0013761F">
        <w:trPr>
          <w:trHeight w:val="496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E11D9" w:rsidRPr="00B673AB" w:rsidRDefault="005E11D9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</w:tcPr>
          <w:p w:rsidR="005E11D9" w:rsidRPr="00B673AB" w:rsidRDefault="005E11D9" w:rsidP="00AC073D">
            <w:pPr>
              <w:ind w:right="-517"/>
              <w:rPr>
                <w:rFonts w:ascii="Tahoma" w:hAnsi="Tahoma" w:cs="Tahoma"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Канцеларијски </w:t>
            </w:r>
            <w:r w:rsidRPr="00B673AB">
              <w:rPr>
                <w:rFonts w:ascii="Tahoma" w:hAnsi="Tahoma" w:cs="Tahoma"/>
                <w:sz w:val="16"/>
                <w:szCs w:val="16"/>
              </w:rPr>
              <w:t>инспекцијски надзор се врши у службеним просторијама инспекције, увидом у акте, податке и</w:t>
            </w:r>
          </w:p>
          <w:p w:rsidR="005E11D9" w:rsidRPr="00B673AB" w:rsidRDefault="005E11D9" w:rsidP="00AC073D">
            <w:pPr>
              <w:ind w:right="-517"/>
              <w:rPr>
                <w:rFonts w:ascii="Tahoma" w:hAnsi="Tahoma" w:cs="Tahoma"/>
                <w:sz w:val="16"/>
                <w:szCs w:val="16"/>
              </w:rPr>
            </w:pPr>
            <w:r w:rsidRPr="00B673AB">
              <w:rPr>
                <w:rFonts w:ascii="Tahoma" w:hAnsi="Tahoma" w:cs="Tahoma"/>
                <w:sz w:val="16"/>
                <w:szCs w:val="16"/>
              </w:rPr>
              <w:t>документацију надзираног субјекта</w:t>
            </w:r>
          </w:p>
        </w:tc>
      </w:tr>
    </w:tbl>
    <w:p w:rsidR="002839F2" w:rsidRDefault="002839F2" w:rsidP="002839F2">
      <w:pPr>
        <w:ind w:right="-517"/>
        <w:rPr>
          <w:rFonts w:ascii="Tahoma" w:hAnsi="Tahoma" w:cs="Tahoma"/>
          <w:sz w:val="18"/>
          <w:szCs w:val="18"/>
        </w:rPr>
      </w:pPr>
    </w:p>
    <w:p w:rsidR="00E9366C" w:rsidRDefault="00AD4EBE" w:rsidP="00E9366C">
      <w:pPr>
        <w:ind w:left="-709" w:right="-800"/>
        <w:jc w:val="both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 xml:space="preserve">                  </w:t>
      </w:r>
      <w:r w:rsidR="00E9366C" w:rsidRPr="00BB4C90">
        <w:rPr>
          <w:rFonts w:ascii="Tahoma" w:hAnsi="Tahoma" w:cs="Tahoma"/>
          <w:b/>
          <w:sz w:val="20"/>
          <w:szCs w:val="20"/>
        </w:rPr>
        <w:t xml:space="preserve">Непланиране активности у раду </w:t>
      </w:r>
      <w:r w:rsidR="00E9366C">
        <w:rPr>
          <w:rFonts w:ascii="Tahoma" w:hAnsi="Tahoma" w:cs="Tahoma"/>
          <w:b/>
          <w:sz w:val="20"/>
          <w:szCs w:val="20"/>
          <w:lang w:val="sr-Cyrl-RS"/>
        </w:rPr>
        <w:t>Одсека за имовинско-правне, комуналне и послове</w:t>
      </w:r>
      <w:r w:rsidR="00E9366C"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 w:rsidR="00E9366C">
        <w:rPr>
          <w:rFonts w:ascii="Tahoma" w:hAnsi="Tahoma" w:cs="Tahoma"/>
          <w:b/>
          <w:sz w:val="20"/>
          <w:szCs w:val="20"/>
          <w:lang w:val="sr-Cyrl-RS"/>
        </w:rPr>
        <w:t>туризма</w:t>
      </w:r>
      <w:proofErr w:type="gramStart"/>
      <w:r>
        <w:rPr>
          <w:rFonts w:ascii="Tahoma" w:hAnsi="Tahoma" w:cs="Tahoma"/>
          <w:b/>
          <w:sz w:val="20"/>
          <w:szCs w:val="20"/>
          <w:lang w:val="sr-Cyrl-RS"/>
        </w:rPr>
        <w:t>,</w:t>
      </w:r>
      <w:r w:rsidR="00E9366C">
        <w:rPr>
          <w:rFonts w:ascii="Tahoma" w:hAnsi="Tahoma" w:cs="Tahoma"/>
          <w:b/>
          <w:sz w:val="20"/>
          <w:szCs w:val="20"/>
        </w:rPr>
        <w:t xml:space="preserve">  </w:t>
      </w:r>
      <w:r w:rsidR="00E9366C">
        <w:rPr>
          <w:rFonts w:ascii="Tahoma" w:hAnsi="Tahoma" w:cs="Tahoma"/>
          <w:b/>
          <w:sz w:val="20"/>
          <w:szCs w:val="20"/>
          <w:lang w:val="sr-Cyrl-RS"/>
        </w:rPr>
        <w:t>комуналних</w:t>
      </w:r>
      <w:proofErr w:type="gramEnd"/>
      <w:r w:rsidR="00E9366C">
        <w:rPr>
          <w:rFonts w:ascii="Tahoma" w:hAnsi="Tahoma" w:cs="Tahoma"/>
          <w:b/>
          <w:sz w:val="20"/>
          <w:szCs w:val="20"/>
        </w:rPr>
        <w:t xml:space="preserve"> инспектор</w:t>
      </w:r>
      <w:r w:rsidR="00E9366C">
        <w:rPr>
          <w:rFonts w:ascii="Tahoma" w:hAnsi="Tahoma" w:cs="Tahoma"/>
          <w:b/>
          <w:sz w:val="20"/>
          <w:szCs w:val="20"/>
          <w:lang w:val="sr-Cyrl-RS"/>
        </w:rPr>
        <w:t>а</w:t>
      </w:r>
    </w:p>
    <w:p w:rsidR="00E9366C" w:rsidRPr="003415F4" w:rsidRDefault="00E9366C" w:rsidP="00E9366C">
      <w:pPr>
        <w:ind w:left="-709" w:right="-800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E9366C" w:rsidRDefault="00E9366C" w:rsidP="00E9366C">
      <w:pPr>
        <w:ind w:left="-709" w:right="-8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Осим планираних активности које се спроводе овим Планом, а везане су за инспекцијски надзор-инспекцијске контроле, предузимање превентивних мера према надзираним субјектима, едукацију, предвиђене састанке, извршење управних мера као и контролу истих и других активности у оквиру рада </w:t>
      </w:r>
      <w:r>
        <w:rPr>
          <w:rFonts w:ascii="Tahoma" w:hAnsi="Tahoma" w:cs="Tahoma"/>
          <w:sz w:val="20"/>
          <w:szCs w:val="20"/>
          <w:lang w:val="sr-Cyrl-RS"/>
        </w:rPr>
        <w:t>Одсека за имовинско-правне, комуналне и послове туризма – комуналне инспекције</w:t>
      </w:r>
      <w:r>
        <w:rPr>
          <w:rFonts w:ascii="Tahoma" w:hAnsi="Tahoma" w:cs="Tahoma"/>
          <w:sz w:val="20"/>
          <w:szCs w:val="20"/>
        </w:rPr>
        <w:t xml:space="preserve"> спроводе се и непланиране активности за које је такође потребно планирати потребно време.</w:t>
      </w:r>
    </w:p>
    <w:p w:rsidR="00E9366C" w:rsidRDefault="00E9366C" w:rsidP="00FE7ACC">
      <w:pPr>
        <w:ind w:left="-709" w:right="-800" w:firstLine="720"/>
        <w:jc w:val="both"/>
        <w:rPr>
          <w:rFonts w:ascii="Tahoma" w:hAnsi="Tahoma" w:cs="Tahoma"/>
          <w:sz w:val="18"/>
          <w:szCs w:val="18"/>
          <w:lang w:val="sr-Cyrl-RS"/>
        </w:rPr>
      </w:pPr>
      <w:r>
        <w:rPr>
          <w:rFonts w:ascii="Tahoma" w:hAnsi="Tahoma" w:cs="Tahoma"/>
          <w:sz w:val="20"/>
          <w:szCs w:val="20"/>
        </w:rPr>
        <w:t>Непланиране активности се одмах извршавају</w:t>
      </w:r>
      <w:proofErr w:type="gramStart"/>
      <w:r>
        <w:rPr>
          <w:rFonts w:ascii="Tahoma" w:hAnsi="Tahoma" w:cs="Tahoma"/>
          <w:sz w:val="20"/>
          <w:szCs w:val="20"/>
        </w:rPr>
        <w:t>,  а</w:t>
      </w:r>
      <w:proofErr w:type="gramEnd"/>
      <w:r>
        <w:rPr>
          <w:rFonts w:ascii="Tahoma" w:hAnsi="Tahoma" w:cs="Tahoma"/>
          <w:sz w:val="20"/>
          <w:szCs w:val="20"/>
        </w:rPr>
        <w:t xml:space="preserve"> односе се на пријаве грађана, примљене електронске поште, телефонским пријавама као и непосредним запажањем инспектора на терену.</w:t>
      </w:r>
    </w:p>
    <w:p w:rsidR="00E9366C" w:rsidRDefault="00E9366C" w:rsidP="0068650B">
      <w:pPr>
        <w:ind w:right="-517"/>
        <w:rPr>
          <w:rFonts w:ascii="Tahoma" w:hAnsi="Tahoma" w:cs="Tahoma"/>
          <w:sz w:val="18"/>
          <w:szCs w:val="18"/>
          <w:lang w:val="sr-Cyrl-RS"/>
        </w:rPr>
      </w:pPr>
    </w:p>
    <w:p w:rsidR="0068650B" w:rsidRPr="00BE0CDA" w:rsidRDefault="0068650B" w:rsidP="0068650B">
      <w:pPr>
        <w:ind w:right="-517"/>
        <w:rPr>
          <w:rFonts w:ascii="Tahoma" w:hAnsi="Tahoma" w:cs="Tahoma"/>
          <w:b/>
          <w:sz w:val="18"/>
          <w:szCs w:val="18"/>
          <w:lang w:val="sr-Cyrl-RS"/>
        </w:rPr>
      </w:pPr>
      <w:r w:rsidRPr="00BE0CDA">
        <w:rPr>
          <w:rFonts w:ascii="Tahoma" w:hAnsi="Tahoma" w:cs="Tahoma"/>
          <w:b/>
          <w:sz w:val="18"/>
          <w:szCs w:val="18"/>
          <w:lang w:val="sr-Cyrl-RS"/>
        </w:rPr>
        <w:t>МЕСЕЧНИ ПЛАН</w:t>
      </w:r>
    </w:p>
    <w:p w:rsidR="0068650B" w:rsidRPr="00B03398" w:rsidRDefault="0068650B" w:rsidP="00B03398">
      <w:pPr>
        <w:ind w:right="-517"/>
        <w:rPr>
          <w:rFonts w:ascii="Tahoma" w:hAnsi="Tahoma" w:cs="Tahoma"/>
          <w:b/>
          <w:sz w:val="18"/>
          <w:szCs w:val="18"/>
          <w:lang w:val="sr-Cyrl-RS"/>
        </w:rPr>
      </w:pPr>
    </w:p>
    <w:p w:rsidR="0068650B" w:rsidRPr="00B03398" w:rsidRDefault="0068650B" w:rsidP="00AD4EBE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ЈАНУАР:</w:t>
      </w:r>
    </w:p>
    <w:p w:rsidR="0019173E" w:rsidRDefault="0068650B" w:rsidP="00512437">
      <w:pPr>
        <w:ind w:left="-709" w:right="-517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Израда годишњег извештаја о раду сваког инспектора појединачно и комуналне инспекције у целини за</w:t>
      </w:r>
      <w:r w:rsidR="00AD4EBE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232B8">
        <w:rPr>
          <w:rFonts w:ascii="Tahoma" w:hAnsi="Tahoma" w:cs="Tahoma"/>
          <w:sz w:val="20"/>
          <w:szCs w:val="20"/>
          <w:lang w:val="sr-Cyrl-RS"/>
        </w:rPr>
        <w:t xml:space="preserve">                </w:t>
      </w:r>
    </w:p>
    <w:p w:rsidR="0068650B" w:rsidRPr="00B03398" w:rsidRDefault="0019173E" w:rsidP="00512437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>претходну годину</w:t>
      </w:r>
    </w:p>
    <w:p w:rsidR="0068650B" w:rsidRPr="00B03398" w:rsidRDefault="0068650B" w:rsidP="00512437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68650B" w:rsidRPr="00B03398" w:rsidRDefault="0068650B" w:rsidP="00512437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68650B" w:rsidRPr="00B03398" w:rsidRDefault="0068650B" w:rsidP="00512437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19173E" w:rsidRDefault="00BE0CDA" w:rsidP="00512437">
      <w:pPr>
        <w:ind w:left="-709" w:right="-517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</w:t>
      </w:r>
      <w:r w:rsidR="0019173E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B03398">
        <w:rPr>
          <w:rFonts w:ascii="Tahoma" w:hAnsi="Tahoma" w:cs="Tahoma"/>
          <w:sz w:val="20"/>
          <w:szCs w:val="20"/>
          <w:lang w:val="sr-Cyrl-RS"/>
        </w:rPr>
        <w:t xml:space="preserve">Контрола уклањања снега и леда са површина јавне намене на територији Градске општине Нишка </w:t>
      </w:r>
      <w:r w:rsidR="00D232B8">
        <w:rPr>
          <w:rFonts w:ascii="Tahoma" w:hAnsi="Tahoma" w:cs="Tahoma"/>
          <w:sz w:val="20"/>
          <w:szCs w:val="20"/>
          <w:lang w:val="sr-Cyrl-RS"/>
        </w:rPr>
        <w:t>Бања</w:t>
      </w:r>
    </w:p>
    <w:p w:rsidR="0019173E" w:rsidRDefault="0068650B" w:rsidP="00512437">
      <w:pPr>
        <w:ind w:left="-709" w:right="-517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  <w:r w:rsidR="0019173E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68650B" w:rsidRPr="00B03398" w:rsidRDefault="0019173E" w:rsidP="00512437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D232B8" w:rsidRDefault="00D232B8" w:rsidP="00512437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 xml:space="preserve">Редовни инспекцијски надзор над површинама јавне намене на територији Градске општине </w:t>
      </w:r>
      <w:r>
        <w:rPr>
          <w:rFonts w:ascii="Tahoma" w:hAnsi="Tahoma" w:cs="Tahoma"/>
          <w:sz w:val="20"/>
          <w:szCs w:val="20"/>
          <w:lang w:val="sr-Cyrl-RS"/>
        </w:rPr>
        <w:t xml:space="preserve">Нишка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Бања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 xml:space="preserve"> по </w:t>
      </w:r>
      <w:r>
        <w:rPr>
          <w:rFonts w:ascii="Tahoma" w:hAnsi="Tahoma" w:cs="Tahoma"/>
          <w:sz w:val="20"/>
          <w:szCs w:val="20"/>
          <w:lang w:val="sr-Cyrl-RS"/>
        </w:rPr>
        <w:t xml:space="preserve">   </w:t>
      </w:r>
    </w:p>
    <w:p w:rsidR="0068650B" w:rsidRPr="00B03398" w:rsidRDefault="00D232B8" w:rsidP="00512437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>основу Одлуке о одржавању чистоће</w:t>
      </w:r>
    </w:p>
    <w:p w:rsidR="0019173E" w:rsidRDefault="0068650B" w:rsidP="00512437">
      <w:pPr>
        <w:ind w:left="-709" w:right="-517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надзори над одржавањем комуналног реда на територији Градске општине</w:t>
      </w:r>
      <w:r w:rsidR="00D232B8">
        <w:rPr>
          <w:rFonts w:ascii="Tahoma" w:hAnsi="Tahoma" w:cs="Tahoma"/>
          <w:sz w:val="20"/>
          <w:szCs w:val="20"/>
          <w:lang w:val="sr-Cyrl-RS"/>
        </w:rPr>
        <w:t xml:space="preserve"> Нишка Бања</w:t>
      </w:r>
      <w:r w:rsidRPr="00B03398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F210FE" w:rsidRPr="00B03398" w:rsidRDefault="0068650B" w:rsidP="00512437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Израда месечног извештаја о раду сваког инспектора појединачно и комуналне инспекције у целини</w:t>
      </w:r>
    </w:p>
    <w:p w:rsidR="008F7F20" w:rsidRDefault="008F7F20" w:rsidP="00AD4EBE">
      <w:pPr>
        <w:ind w:left="-709" w:right="-517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68650B" w:rsidRPr="00B03398" w:rsidRDefault="0068650B" w:rsidP="000111E1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ФЕБРУАР: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19173E" w:rsidRDefault="00BE0CDA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</w:t>
      </w:r>
      <w:r w:rsidR="0019173E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B03398">
        <w:rPr>
          <w:rFonts w:ascii="Tahoma" w:hAnsi="Tahoma" w:cs="Tahoma"/>
          <w:sz w:val="20"/>
          <w:szCs w:val="20"/>
          <w:lang w:val="sr-Cyrl-RS"/>
        </w:rPr>
        <w:t xml:space="preserve">Контрола уклањања снега и леда са површина јавне намене на територији Градске општине Нишка </w:t>
      </w:r>
    </w:p>
    <w:p w:rsidR="00BE0CDA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Бања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 xml:space="preserve">Нишка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Бања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 xml:space="preserve"> по основу Одлуке о одржавању чистоће</w:t>
      </w:r>
    </w:p>
    <w:p w:rsidR="0019173E" w:rsidRDefault="0068650B" w:rsidP="000111E1">
      <w:pPr>
        <w:ind w:left="-709" w:right="-517"/>
        <w:jc w:val="both"/>
        <w:rPr>
          <w:sz w:val="20"/>
          <w:szCs w:val="20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надзори над одржавањем комуналног реда на територији Градске општине</w:t>
      </w:r>
      <w:r w:rsidR="00BE0CDA" w:rsidRPr="00B03398">
        <w:rPr>
          <w:sz w:val="20"/>
          <w:szCs w:val="20"/>
        </w:rPr>
        <w:t xml:space="preserve">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sz w:val="20"/>
          <w:szCs w:val="20"/>
        </w:rPr>
        <w:t xml:space="preserve">  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Израда месечног извештаја о раду сваког инспектора појединачно и комуналне инспекције у целини</w:t>
      </w:r>
    </w:p>
    <w:p w:rsidR="0068650B" w:rsidRPr="00B03398" w:rsidRDefault="0068650B" w:rsidP="000111E1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</w:p>
    <w:p w:rsidR="0068650B" w:rsidRPr="00B03398" w:rsidRDefault="0068650B" w:rsidP="000111E1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МАРТ: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 xml:space="preserve">Нишка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Бања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 xml:space="preserve"> по основу Одлуке о одржавању чистоће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BE0CDA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Израда месечног извештаја о раду сваког инспектора појединачно и комуналне инспекције у целини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68650B" w:rsidRPr="00B03398" w:rsidRDefault="0068650B" w:rsidP="000111E1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АПРИЛ: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lastRenderedPageBreak/>
        <w:t>- Инспекцијски надзор по захтеву странке и ванредни нспекцијски надзор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 xml:space="preserve">Нишка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Бања</w:t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>по основу Одлуке о одржавању чистоће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Израда месечног извештаја о раду сваког инспектора појединачно и комуналне инспекције у целини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68650B" w:rsidRPr="00B03398" w:rsidRDefault="0068650B" w:rsidP="000111E1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МАЈ: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19173E" w:rsidRDefault="0068650B" w:rsidP="000111E1">
      <w:pPr>
        <w:ind w:left="-709" w:right="-517"/>
        <w:jc w:val="both"/>
        <w:rPr>
          <w:sz w:val="20"/>
          <w:szCs w:val="20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коришћењем површина јавне намене на територији Градске општине</w:t>
      </w:r>
      <w:r w:rsidR="00BE0CDA" w:rsidRPr="00B03398">
        <w:rPr>
          <w:sz w:val="20"/>
          <w:szCs w:val="20"/>
        </w:rPr>
        <w:t xml:space="preserve">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sz w:val="20"/>
          <w:szCs w:val="20"/>
        </w:rPr>
        <w:t xml:space="preserve"> 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 xml:space="preserve">Нишка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Бања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 xml:space="preserve"> по основу Одлуке о одржавању чистоће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  <w:r w:rsidR="0019173E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BF2632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68650B" w:rsidRPr="00BF2632" w:rsidRDefault="00BF2632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68650B" w:rsidRPr="00BF2632">
        <w:rPr>
          <w:rFonts w:ascii="Tahoma" w:hAnsi="Tahoma" w:cs="Tahoma"/>
          <w:sz w:val="20"/>
          <w:szCs w:val="20"/>
          <w:lang w:val="sr-Cyrl-RS"/>
        </w:rPr>
        <w:t>Израда месечног извештаја о раду сваког инспектора појединачно и комуналне инспекције у целини</w:t>
      </w:r>
    </w:p>
    <w:p w:rsidR="0068650B" w:rsidRPr="00B03398" w:rsidRDefault="0068650B" w:rsidP="000111E1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</w:p>
    <w:p w:rsidR="0068650B" w:rsidRPr="00B03398" w:rsidRDefault="0068650B" w:rsidP="000111E1">
      <w:pPr>
        <w:ind w:right="-517" w:hanging="709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ЈУН:</w:t>
      </w:r>
    </w:p>
    <w:p w:rsidR="0068650B" w:rsidRPr="00B03398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68650B" w:rsidRPr="00B03398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68650B" w:rsidRPr="00B03398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19173E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B03398" w:rsidRPr="00B03398" w:rsidRDefault="0019173E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19173E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 xml:space="preserve">Нишка </w:t>
      </w:r>
    </w:p>
    <w:p w:rsidR="0068650B" w:rsidRPr="00B03398" w:rsidRDefault="0019173E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Бања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 xml:space="preserve"> по основу Одлуке о одржавању чистоће</w:t>
      </w:r>
    </w:p>
    <w:p w:rsidR="0019173E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B03398" w:rsidRPr="00B03398" w:rsidRDefault="0019173E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68650B" w:rsidRPr="00B03398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Израда месечног извештаја о раду сваког инспектора појединачно и комуналне инспекције у целини</w:t>
      </w:r>
    </w:p>
    <w:p w:rsidR="0068650B" w:rsidRPr="00B03398" w:rsidRDefault="0068650B" w:rsidP="000111E1">
      <w:pPr>
        <w:ind w:right="-517" w:hanging="709"/>
        <w:rPr>
          <w:rFonts w:ascii="Tahoma" w:hAnsi="Tahoma" w:cs="Tahoma"/>
          <w:sz w:val="20"/>
          <w:szCs w:val="20"/>
          <w:lang w:val="sr-Cyrl-RS"/>
        </w:rPr>
      </w:pPr>
    </w:p>
    <w:p w:rsidR="0068650B" w:rsidRPr="00B03398" w:rsidRDefault="0068650B" w:rsidP="000111E1">
      <w:pPr>
        <w:ind w:right="-517" w:hanging="709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ЈУЛ:</w:t>
      </w:r>
    </w:p>
    <w:p w:rsidR="0068650B" w:rsidRPr="00B03398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68650B" w:rsidRPr="00B03398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68650B" w:rsidRPr="00B03398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19173E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68650B" w:rsidRPr="00B03398" w:rsidRDefault="0019173E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19173E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 xml:space="preserve">Нишка </w:t>
      </w:r>
    </w:p>
    <w:p w:rsidR="0068650B" w:rsidRPr="00B03398" w:rsidRDefault="0019173E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Бања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 xml:space="preserve"> по основу Одлуке о одржавању чистоће</w:t>
      </w:r>
    </w:p>
    <w:p w:rsidR="0019173E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68650B" w:rsidRPr="00B03398" w:rsidRDefault="0019173E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68650B" w:rsidRPr="00B03398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Израда месечног извештаја о раду сваког инспектора појединачно и комуналне инспекције у целини</w:t>
      </w:r>
    </w:p>
    <w:p w:rsidR="0068650B" w:rsidRPr="00B03398" w:rsidRDefault="0068650B" w:rsidP="000111E1">
      <w:pPr>
        <w:ind w:right="-517" w:hanging="709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68650B" w:rsidRPr="00B03398" w:rsidRDefault="0068650B" w:rsidP="000111E1">
      <w:pPr>
        <w:ind w:right="-517" w:hanging="709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АВГУСТ:</w:t>
      </w:r>
    </w:p>
    <w:p w:rsidR="0068650B" w:rsidRPr="00B03398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68650B" w:rsidRPr="00B03398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68650B" w:rsidRPr="00B03398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19173E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68650B" w:rsidRPr="00B03398" w:rsidRDefault="0019173E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19173E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 xml:space="preserve">Нишка </w:t>
      </w:r>
      <w:r w:rsidR="0019173E">
        <w:rPr>
          <w:rFonts w:ascii="Tahoma" w:hAnsi="Tahoma" w:cs="Tahoma"/>
          <w:sz w:val="20"/>
          <w:szCs w:val="20"/>
          <w:lang w:val="sr-Latn-RS"/>
        </w:rPr>
        <w:t xml:space="preserve"> 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Бања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 xml:space="preserve"> по основу Одлуке о одржавању чистоће</w:t>
      </w:r>
    </w:p>
    <w:p w:rsidR="0019173E" w:rsidRDefault="0068650B" w:rsidP="000111E1">
      <w:pPr>
        <w:ind w:left="-709" w:right="-517"/>
        <w:jc w:val="both"/>
        <w:rPr>
          <w:sz w:val="20"/>
          <w:szCs w:val="20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  <w:r w:rsidR="00B03398" w:rsidRPr="00B03398">
        <w:rPr>
          <w:sz w:val="20"/>
          <w:szCs w:val="20"/>
        </w:rPr>
        <w:t xml:space="preserve"> </w:t>
      </w:r>
    </w:p>
    <w:p w:rsidR="0019173E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sz w:val="20"/>
          <w:szCs w:val="20"/>
        </w:rPr>
        <w:lastRenderedPageBreak/>
        <w:t xml:space="preserve"> 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68650B" w:rsidRPr="0019173E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- </w:t>
      </w:r>
      <w:r w:rsidR="0068650B" w:rsidRPr="0019173E">
        <w:rPr>
          <w:rFonts w:ascii="Tahoma" w:hAnsi="Tahoma" w:cs="Tahoma"/>
          <w:sz w:val="20"/>
          <w:szCs w:val="20"/>
          <w:lang w:val="sr-Cyrl-RS"/>
        </w:rPr>
        <w:t>Израда месечног извештаја о раду сваког инспектора појединачно и комуналне инспекције у целини</w:t>
      </w:r>
    </w:p>
    <w:p w:rsidR="0068650B" w:rsidRPr="00B03398" w:rsidRDefault="0068650B" w:rsidP="007139B9">
      <w:pPr>
        <w:ind w:right="-517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68650B" w:rsidRPr="00B03398" w:rsidRDefault="0068650B" w:rsidP="000111E1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СЕПТЕМБАР: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  <w:r w:rsidR="0019173E">
        <w:rPr>
          <w:rFonts w:ascii="Tahoma" w:hAnsi="Tahoma" w:cs="Tahoma"/>
          <w:sz w:val="20"/>
          <w:szCs w:val="20"/>
          <w:lang w:val="sr-Latn-RS"/>
        </w:rPr>
        <w:t xml:space="preserve"> 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 xml:space="preserve">Нишка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Бања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>по основу Одлуке о одржавању чистоће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Израда месечног извештаја о раду сваког инспектора појединачно и комуналне инспекције у целини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68650B" w:rsidRPr="00B03398" w:rsidRDefault="0068650B" w:rsidP="000111E1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ОКТОБАР: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 xml:space="preserve">Нишка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Бања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 xml:space="preserve"> по основу Одлуке о одржавању чистоће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Израда месечног извештаја о раду сваког инспектора појединачно и комуналне инспекције у целини</w:t>
      </w:r>
    </w:p>
    <w:p w:rsidR="0068650B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Израда предлога годишњег плана инспекцијског надзора за 2018. </w:t>
      </w:r>
      <w:r w:rsidR="00706F00" w:rsidRPr="00B03398">
        <w:rPr>
          <w:rFonts w:ascii="Tahoma" w:hAnsi="Tahoma" w:cs="Tahoma"/>
          <w:sz w:val="20"/>
          <w:szCs w:val="20"/>
          <w:lang w:val="sr-Cyrl-RS"/>
        </w:rPr>
        <w:t>Г</w:t>
      </w:r>
      <w:r w:rsidRPr="00B03398">
        <w:rPr>
          <w:rFonts w:ascii="Tahoma" w:hAnsi="Tahoma" w:cs="Tahoma"/>
          <w:sz w:val="20"/>
          <w:szCs w:val="20"/>
          <w:lang w:val="sr-Cyrl-RS"/>
        </w:rPr>
        <w:t>одину</w:t>
      </w:r>
    </w:p>
    <w:p w:rsidR="00706F00" w:rsidRPr="00B03398" w:rsidRDefault="00706F00" w:rsidP="007139B9">
      <w:pPr>
        <w:ind w:right="-51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68650B" w:rsidRPr="00B03398" w:rsidRDefault="0068650B" w:rsidP="000111E1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НОВЕМБАР: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19173E" w:rsidRDefault="0068650B" w:rsidP="000111E1">
      <w:pPr>
        <w:ind w:left="-709" w:right="-517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 xml:space="preserve">Нишка </w:t>
      </w:r>
    </w:p>
    <w:p w:rsidR="0068650B" w:rsidRPr="00B03398" w:rsidRDefault="0019173E" w:rsidP="000111E1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Бања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 xml:space="preserve"> по основу Одлуке о одржавању чистоће</w:t>
      </w:r>
    </w:p>
    <w:p w:rsidR="009C3CA6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9C3CA6" w:rsidRDefault="009C3CA6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 xml:space="preserve">- Израда месечног извештаја о раду сваког инспектора појединачно и комуналне </w:t>
      </w:r>
    </w:p>
    <w:p w:rsidR="0068650B" w:rsidRPr="00B03398" w:rsidRDefault="009C3CA6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>инспекције у целини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68650B" w:rsidRPr="00CE13BE" w:rsidRDefault="0068650B" w:rsidP="000111E1">
      <w:pPr>
        <w:ind w:left="-709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CE13BE">
        <w:rPr>
          <w:rFonts w:ascii="Tahoma" w:hAnsi="Tahoma" w:cs="Tahoma"/>
          <w:b/>
          <w:sz w:val="20"/>
          <w:szCs w:val="20"/>
          <w:lang w:val="sr-Cyrl-RS"/>
        </w:rPr>
        <w:t>ДЕЦЕМБАР:</w:t>
      </w:r>
    </w:p>
    <w:p w:rsidR="0068650B" w:rsidRPr="00CE13BE" w:rsidRDefault="0068650B" w:rsidP="000111E1">
      <w:pPr>
        <w:ind w:left="-709"/>
        <w:jc w:val="both"/>
        <w:rPr>
          <w:rFonts w:ascii="Tahoma" w:hAnsi="Tahoma" w:cs="Tahoma"/>
          <w:sz w:val="20"/>
          <w:szCs w:val="20"/>
          <w:lang w:val="sr-Cyrl-RS"/>
        </w:rPr>
      </w:pPr>
      <w:r w:rsidRPr="00CE13BE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68650B" w:rsidRPr="00CE13BE" w:rsidRDefault="0068650B" w:rsidP="000111E1">
      <w:pPr>
        <w:ind w:left="-709"/>
        <w:jc w:val="both"/>
        <w:rPr>
          <w:rFonts w:ascii="Tahoma" w:hAnsi="Tahoma" w:cs="Tahoma"/>
          <w:sz w:val="20"/>
          <w:szCs w:val="20"/>
          <w:lang w:val="sr-Cyrl-RS"/>
        </w:rPr>
      </w:pPr>
      <w:r w:rsidRPr="00CE13BE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68650B" w:rsidRPr="00CE13BE" w:rsidRDefault="0068650B" w:rsidP="000111E1">
      <w:pPr>
        <w:ind w:left="-709"/>
        <w:jc w:val="both"/>
        <w:rPr>
          <w:rFonts w:ascii="Tahoma" w:hAnsi="Tahoma" w:cs="Tahoma"/>
          <w:sz w:val="20"/>
          <w:szCs w:val="20"/>
          <w:lang w:val="sr-Cyrl-RS"/>
        </w:rPr>
      </w:pPr>
      <w:r w:rsidRPr="00CE13BE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9C3CA6" w:rsidRPr="00CE13BE" w:rsidRDefault="0068650B" w:rsidP="000111E1">
      <w:pPr>
        <w:ind w:left="-709"/>
        <w:jc w:val="both"/>
        <w:rPr>
          <w:rFonts w:ascii="Tahoma" w:hAnsi="Tahoma" w:cs="Tahoma"/>
          <w:sz w:val="20"/>
          <w:szCs w:val="20"/>
          <w:lang w:val="sr-Latn-RS"/>
        </w:rPr>
      </w:pPr>
      <w:r w:rsidRPr="00CE13BE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</w:t>
      </w:r>
      <w:r w:rsidR="009C3CA6" w:rsidRPr="00CE13BE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BF2632" w:rsidRPr="00CE13BE" w:rsidRDefault="009C3CA6" w:rsidP="000111E1">
      <w:pPr>
        <w:ind w:left="-709"/>
        <w:jc w:val="both"/>
        <w:rPr>
          <w:rFonts w:ascii="Tahoma" w:hAnsi="Tahoma" w:cs="Tahoma"/>
          <w:sz w:val="20"/>
          <w:szCs w:val="20"/>
          <w:lang w:val="sr-Cyrl-RS"/>
        </w:rPr>
      </w:pPr>
      <w:r w:rsidRPr="00CE13BE"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68650B" w:rsidRPr="00CE13BE">
        <w:rPr>
          <w:rFonts w:ascii="Tahoma" w:hAnsi="Tahoma" w:cs="Tahoma"/>
          <w:sz w:val="20"/>
          <w:szCs w:val="20"/>
          <w:lang w:val="sr-Cyrl-RS"/>
        </w:rPr>
        <w:t xml:space="preserve">општине </w:t>
      </w:r>
      <w:r w:rsidR="00B03398" w:rsidRPr="00CE13BE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7139B9" w:rsidRDefault="0068650B" w:rsidP="000111E1">
      <w:pPr>
        <w:ind w:left="-709"/>
        <w:jc w:val="both"/>
        <w:rPr>
          <w:rFonts w:ascii="Tahoma" w:hAnsi="Tahoma" w:cs="Tahoma"/>
          <w:sz w:val="20"/>
          <w:szCs w:val="20"/>
          <w:lang w:val="sr-Cyrl-RS"/>
        </w:rPr>
      </w:pPr>
      <w:r w:rsidRPr="00CE13BE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површи</w:t>
      </w:r>
      <w:r w:rsidR="007139B9">
        <w:rPr>
          <w:rFonts w:ascii="Tahoma" w:hAnsi="Tahoma" w:cs="Tahoma"/>
          <w:sz w:val="20"/>
          <w:szCs w:val="20"/>
          <w:lang w:val="sr-Cyrl-RS"/>
        </w:rPr>
        <w:t>нама јавне намене на територији</w:t>
      </w:r>
      <w:r w:rsidR="009C3CA6" w:rsidRPr="00CE13BE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CE13BE">
        <w:rPr>
          <w:rFonts w:ascii="Tahoma" w:hAnsi="Tahoma" w:cs="Tahoma"/>
          <w:sz w:val="20"/>
          <w:szCs w:val="20"/>
          <w:lang w:val="sr-Cyrl-RS"/>
        </w:rPr>
        <w:t xml:space="preserve">Градске општине </w:t>
      </w:r>
      <w:r w:rsidR="007139B9">
        <w:rPr>
          <w:rFonts w:ascii="Tahoma" w:hAnsi="Tahoma" w:cs="Tahoma"/>
          <w:sz w:val="20"/>
          <w:szCs w:val="20"/>
          <w:lang w:val="sr-Cyrl-RS"/>
        </w:rPr>
        <w:t xml:space="preserve">  </w:t>
      </w:r>
    </w:p>
    <w:p w:rsidR="0068650B" w:rsidRPr="00CE13BE" w:rsidRDefault="007139B9" w:rsidP="000111E1">
      <w:pPr>
        <w:ind w:left="-709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 Н</w:t>
      </w:r>
      <w:r w:rsidR="00B03398" w:rsidRPr="00CE13BE">
        <w:rPr>
          <w:rFonts w:ascii="Tahoma" w:hAnsi="Tahoma" w:cs="Tahoma"/>
          <w:sz w:val="20"/>
          <w:szCs w:val="20"/>
          <w:lang w:val="sr-Cyrl-RS"/>
        </w:rPr>
        <w:t>ишка Бања</w:t>
      </w:r>
      <w:r w:rsidR="00BF2632" w:rsidRPr="00CE13BE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68650B" w:rsidRPr="00CE13BE">
        <w:rPr>
          <w:rFonts w:ascii="Tahoma" w:hAnsi="Tahoma" w:cs="Tahoma"/>
          <w:sz w:val="20"/>
          <w:szCs w:val="20"/>
          <w:lang w:val="sr-Cyrl-RS"/>
        </w:rPr>
        <w:t>по основу Одлуке о одржавању чистоће</w:t>
      </w:r>
    </w:p>
    <w:p w:rsidR="009C3CA6" w:rsidRPr="00CE13BE" w:rsidRDefault="0068650B" w:rsidP="000111E1">
      <w:pPr>
        <w:ind w:left="-709"/>
        <w:jc w:val="both"/>
        <w:rPr>
          <w:rFonts w:ascii="Tahoma" w:hAnsi="Tahoma" w:cs="Tahoma"/>
          <w:sz w:val="20"/>
          <w:szCs w:val="20"/>
          <w:lang w:val="sr-Latn-RS"/>
        </w:rPr>
      </w:pPr>
      <w:r w:rsidRPr="00CE13BE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</w:t>
      </w:r>
    </w:p>
    <w:p w:rsidR="009C3CA6" w:rsidRPr="00CE13BE" w:rsidRDefault="009C3CA6" w:rsidP="000111E1">
      <w:pPr>
        <w:ind w:left="-709"/>
        <w:jc w:val="both"/>
        <w:rPr>
          <w:rFonts w:ascii="Tahoma" w:hAnsi="Tahoma" w:cs="Tahoma"/>
          <w:sz w:val="20"/>
          <w:szCs w:val="20"/>
          <w:lang w:val="sr-Latn-RS"/>
        </w:rPr>
      </w:pPr>
      <w:r w:rsidRPr="00CE13BE"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68650B" w:rsidRPr="00CE13BE">
        <w:rPr>
          <w:rFonts w:ascii="Tahoma" w:hAnsi="Tahoma" w:cs="Tahoma"/>
          <w:sz w:val="20"/>
          <w:szCs w:val="20"/>
          <w:lang w:val="sr-Cyrl-RS"/>
        </w:rPr>
        <w:t xml:space="preserve">општине </w:t>
      </w:r>
      <w:r w:rsidR="00B03398" w:rsidRPr="00CE13BE">
        <w:rPr>
          <w:rFonts w:ascii="Tahoma" w:hAnsi="Tahoma" w:cs="Tahoma"/>
          <w:sz w:val="20"/>
          <w:szCs w:val="20"/>
          <w:lang w:val="sr-Cyrl-RS"/>
        </w:rPr>
        <w:t>Нишка Бања</w:t>
      </w:r>
      <w:r w:rsidR="0068650B" w:rsidRPr="00CE13BE">
        <w:rPr>
          <w:rFonts w:ascii="Tahoma" w:hAnsi="Tahoma" w:cs="Tahoma"/>
          <w:sz w:val="20"/>
          <w:szCs w:val="20"/>
          <w:lang w:val="sr-Cyrl-RS"/>
        </w:rPr>
        <w:t xml:space="preserve">- Израда месечног извештаја о раду сваког инспектора појединачно и </w:t>
      </w:r>
    </w:p>
    <w:p w:rsidR="00923BAF" w:rsidRDefault="009C3CA6" w:rsidP="000111E1">
      <w:pPr>
        <w:ind w:left="-709"/>
        <w:jc w:val="both"/>
        <w:rPr>
          <w:rFonts w:ascii="Tahoma" w:hAnsi="Tahoma" w:cs="Tahoma"/>
          <w:sz w:val="20"/>
          <w:szCs w:val="20"/>
          <w:lang w:val="sr-Latn-RS"/>
        </w:rPr>
      </w:pPr>
      <w:r w:rsidRPr="00CE13BE"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68650B" w:rsidRPr="00CE13BE">
        <w:rPr>
          <w:rFonts w:ascii="Tahoma" w:hAnsi="Tahoma" w:cs="Tahoma"/>
          <w:sz w:val="20"/>
          <w:szCs w:val="20"/>
          <w:lang w:val="sr-Cyrl-RS"/>
        </w:rPr>
        <w:t>комуналне инспекције у целини</w:t>
      </w:r>
    </w:p>
    <w:p w:rsidR="00923BAF" w:rsidRDefault="00923BAF" w:rsidP="000111E1">
      <w:pPr>
        <w:ind w:left="-709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923BAF" w:rsidRDefault="00923BAF" w:rsidP="002839F2">
      <w:pPr>
        <w:ind w:left="-284" w:right="-517"/>
        <w:jc w:val="center"/>
        <w:rPr>
          <w:rFonts w:ascii="Tahoma" w:hAnsi="Tahoma" w:cs="Tahoma"/>
          <w:b/>
          <w:sz w:val="20"/>
          <w:szCs w:val="20"/>
        </w:rPr>
      </w:pPr>
    </w:p>
    <w:p w:rsidR="00F063EF" w:rsidRDefault="00F063EF" w:rsidP="002839F2">
      <w:pPr>
        <w:ind w:left="-284" w:right="-517"/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2839F2" w:rsidRPr="00CE13BE" w:rsidRDefault="002839F2" w:rsidP="002839F2">
      <w:pPr>
        <w:ind w:left="-284" w:right="-517"/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CE13BE">
        <w:rPr>
          <w:rFonts w:ascii="Tahoma" w:hAnsi="Tahoma" w:cs="Tahoma"/>
          <w:b/>
          <w:sz w:val="20"/>
          <w:szCs w:val="20"/>
        </w:rPr>
        <w:lastRenderedPageBreak/>
        <w:t xml:space="preserve">ПРОЦЕНА РИЗИКА У ИНСПЕКЦИЈСКОМ НАДЗОРУ – </w:t>
      </w:r>
      <w:r w:rsidR="00084B63" w:rsidRPr="00CE13BE">
        <w:rPr>
          <w:rFonts w:ascii="Tahoma" w:hAnsi="Tahoma" w:cs="Tahoma"/>
          <w:b/>
          <w:sz w:val="20"/>
          <w:szCs w:val="20"/>
        </w:rPr>
        <w:t>О</w:t>
      </w:r>
      <w:r w:rsidR="00084B63" w:rsidRPr="00CE13BE">
        <w:rPr>
          <w:rFonts w:ascii="Tahoma" w:hAnsi="Tahoma" w:cs="Tahoma"/>
          <w:b/>
          <w:sz w:val="20"/>
          <w:szCs w:val="20"/>
          <w:lang w:val="sr-Cyrl-RS"/>
        </w:rPr>
        <w:t>ДСЕКА ЗА ИМОВИНСКО-ПРАВНЕ,</w:t>
      </w:r>
      <w:r w:rsidR="0080570E" w:rsidRPr="00CE13BE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084B63" w:rsidRPr="00CE13BE">
        <w:rPr>
          <w:rFonts w:ascii="Tahoma" w:hAnsi="Tahoma" w:cs="Tahoma"/>
          <w:b/>
          <w:sz w:val="20"/>
          <w:szCs w:val="20"/>
          <w:lang w:val="sr-Cyrl-RS"/>
        </w:rPr>
        <w:t>КОМУНАЛНЕ И ПОСЛОВЕ ТУРИЗМА, КОМУНАЛНЕ</w:t>
      </w:r>
      <w:r w:rsidRPr="00CE13BE">
        <w:rPr>
          <w:rFonts w:ascii="Tahoma" w:hAnsi="Tahoma" w:cs="Tahoma"/>
          <w:b/>
          <w:sz w:val="20"/>
          <w:szCs w:val="20"/>
        </w:rPr>
        <w:t xml:space="preserve"> ИНСПЕКЦИЈЕ</w:t>
      </w:r>
    </w:p>
    <w:p w:rsidR="00CA12E8" w:rsidRPr="00CE13BE" w:rsidRDefault="00CA12E8" w:rsidP="002839F2">
      <w:pPr>
        <w:ind w:left="-284" w:right="-517"/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706F00" w:rsidRPr="00706F00" w:rsidRDefault="002839F2" w:rsidP="00AD4EBE">
      <w:pPr>
        <w:ind w:left="-567" w:right="-517" w:firstLine="283"/>
        <w:jc w:val="both"/>
        <w:rPr>
          <w:rFonts w:ascii="Tahoma" w:hAnsi="Tahoma" w:cs="Tahoma"/>
          <w:sz w:val="20"/>
          <w:szCs w:val="20"/>
          <w:lang w:val="sr-Cyrl-RS"/>
        </w:rPr>
      </w:pPr>
      <w:r w:rsidRPr="00CE13BE">
        <w:rPr>
          <w:rFonts w:ascii="Tahoma" w:hAnsi="Tahoma" w:cs="Tahoma"/>
          <w:b/>
          <w:sz w:val="20"/>
          <w:szCs w:val="20"/>
        </w:rPr>
        <w:tab/>
      </w:r>
      <w:proofErr w:type="gramStart"/>
      <w:r w:rsidRPr="00CE13BE">
        <w:rPr>
          <w:rFonts w:ascii="Tahoma" w:hAnsi="Tahoma" w:cs="Tahoma"/>
          <w:sz w:val="20"/>
          <w:szCs w:val="20"/>
        </w:rPr>
        <w:t>Процена ризика у Годишњем плану инспекцијског надзора за 201</w:t>
      </w:r>
      <w:r w:rsidR="00B27B2C">
        <w:rPr>
          <w:rFonts w:ascii="Tahoma" w:hAnsi="Tahoma" w:cs="Tahoma"/>
          <w:sz w:val="20"/>
          <w:szCs w:val="20"/>
        </w:rPr>
        <w:t>9</w:t>
      </w:r>
      <w:r w:rsidRPr="00CE13BE">
        <w:rPr>
          <w:rFonts w:ascii="Tahoma" w:hAnsi="Tahoma" w:cs="Tahoma"/>
          <w:sz w:val="20"/>
          <w:szCs w:val="20"/>
        </w:rPr>
        <w:t>.</w:t>
      </w:r>
      <w:proofErr w:type="gramEnd"/>
      <w:r w:rsidRPr="00CE13BE">
        <w:rPr>
          <w:rFonts w:ascii="Tahoma" w:hAnsi="Tahoma" w:cs="Tahoma"/>
          <w:sz w:val="20"/>
          <w:szCs w:val="20"/>
        </w:rPr>
        <w:t xml:space="preserve"> </w:t>
      </w:r>
      <w:r w:rsidR="009C3CA6" w:rsidRPr="00CE13BE">
        <w:rPr>
          <w:rFonts w:ascii="Tahoma" w:hAnsi="Tahoma" w:cs="Tahoma"/>
          <w:sz w:val="20"/>
          <w:szCs w:val="20"/>
          <w:lang w:val="sr-Cyrl-RS"/>
        </w:rPr>
        <w:t>г</w:t>
      </w:r>
      <w:r w:rsidRPr="00CE13BE">
        <w:rPr>
          <w:rFonts w:ascii="Tahoma" w:hAnsi="Tahoma" w:cs="Tahoma"/>
          <w:sz w:val="20"/>
          <w:szCs w:val="20"/>
        </w:rPr>
        <w:t>одину</w:t>
      </w:r>
      <w:r w:rsidR="009A7026" w:rsidRPr="00CE13BE">
        <w:rPr>
          <w:rFonts w:ascii="Tahoma" w:hAnsi="Tahoma" w:cs="Tahoma"/>
          <w:sz w:val="20"/>
          <w:szCs w:val="20"/>
          <w:lang w:val="sr-Cyrl-RS"/>
        </w:rPr>
        <w:t>,</w:t>
      </w:r>
      <w:r w:rsidRPr="00CE13BE">
        <w:rPr>
          <w:rFonts w:ascii="Tahoma" w:hAnsi="Tahoma" w:cs="Tahoma"/>
          <w:sz w:val="20"/>
          <w:szCs w:val="20"/>
        </w:rPr>
        <w:t xml:space="preserve"> </w:t>
      </w:r>
      <w:r w:rsidR="009A7026" w:rsidRPr="00CE13BE">
        <w:rPr>
          <w:rFonts w:ascii="Tahoma" w:hAnsi="Tahoma" w:cs="Tahoma"/>
          <w:sz w:val="20"/>
          <w:szCs w:val="20"/>
        </w:rPr>
        <w:t>Одсек</w:t>
      </w:r>
      <w:r w:rsidR="009A7026" w:rsidRPr="00CE13BE">
        <w:rPr>
          <w:rFonts w:ascii="Tahoma" w:hAnsi="Tahoma" w:cs="Tahoma"/>
          <w:sz w:val="20"/>
          <w:szCs w:val="20"/>
          <w:lang w:val="sr-Cyrl-RS"/>
        </w:rPr>
        <w:t>а</w:t>
      </w:r>
      <w:r w:rsidR="009A7026" w:rsidRPr="00CE13BE">
        <w:rPr>
          <w:rFonts w:ascii="Tahoma" w:hAnsi="Tahoma" w:cs="Tahoma"/>
          <w:sz w:val="20"/>
          <w:szCs w:val="20"/>
        </w:rPr>
        <w:t xml:space="preserve"> за имовинско-правне, комуналне и послове туризма</w:t>
      </w:r>
      <w:r w:rsidR="009A7026" w:rsidRPr="00CE13BE">
        <w:rPr>
          <w:rFonts w:ascii="Tahoma" w:hAnsi="Tahoma" w:cs="Tahoma"/>
          <w:sz w:val="20"/>
          <w:szCs w:val="20"/>
          <w:lang w:val="sr-Cyrl-RS"/>
        </w:rPr>
        <w:t>,</w:t>
      </w:r>
      <w:r w:rsidR="0080570E" w:rsidRPr="00CE13BE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9A7026" w:rsidRPr="00CE13BE">
        <w:rPr>
          <w:rFonts w:ascii="Tahoma" w:hAnsi="Tahoma" w:cs="Tahoma"/>
          <w:sz w:val="20"/>
          <w:szCs w:val="20"/>
          <w:lang w:val="sr-Cyrl-RS"/>
        </w:rPr>
        <w:t xml:space="preserve">комуналане </w:t>
      </w:r>
      <w:r w:rsidR="00006A1F" w:rsidRPr="00CE13BE">
        <w:rPr>
          <w:rFonts w:ascii="Tahoma" w:hAnsi="Tahoma" w:cs="Tahoma"/>
          <w:sz w:val="20"/>
          <w:szCs w:val="20"/>
        </w:rPr>
        <w:t>инспекције</w:t>
      </w:r>
      <w:r w:rsidRPr="00CE13BE">
        <w:rPr>
          <w:rFonts w:ascii="Tahoma" w:hAnsi="Tahoma" w:cs="Tahoma"/>
          <w:sz w:val="20"/>
          <w:szCs w:val="20"/>
        </w:rPr>
        <w:t xml:space="preserve"> вршена је на основу инспекцијског надзора у наведеним областима, односно на основу анализе стања у досадашњем дугогодишњем вршењу инспекцијског надзора, као и на основу информација и добијених података од других инспекција, других овлашћених органа и организација, што је и представљено табеларно  у </w:t>
      </w:r>
      <w:r w:rsidR="00006A1F" w:rsidRPr="00CE13BE">
        <w:rPr>
          <w:rFonts w:ascii="Tahoma" w:hAnsi="Tahoma" w:cs="Tahoma"/>
          <w:sz w:val="20"/>
          <w:szCs w:val="20"/>
          <w:lang w:val="sr-Cyrl-RS"/>
        </w:rPr>
        <w:t xml:space="preserve">Одсеку за </w:t>
      </w:r>
      <w:r w:rsidR="007139B9">
        <w:rPr>
          <w:rFonts w:ascii="Tahoma" w:hAnsi="Tahoma" w:cs="Tahoma"/>
          <w:sz w:val="20"/>
          <w:szCs w:val="20"/>
          <w:lang w:val="sr-Cyrl-RS"/>
        </w:rPr>
        <w:t xml:space="preserve"> имовинско-правне, комуналне и послове туризма-комунална инспекција</w:t>
      </w:r>
      <w:r w:rsidRPr="00CE13BE">
        <w:rPr>
          <w:rFonts w:ascii="Tahoma" w:hAnsi="Tahoma" w:cs="Tahoma"/>
          <w:sz w:val="20"/>
          <w:szCs w:val="20"/>
        </w:rPr>
        <w:t xml:space="preserve">, а исто обрађене у контролним листама. </w:t>
      </w:r>
    </w:p>
    <w:p w:rsidR="00CE13BE" w:rsidRPr="00CE13BE" w:rsidRDefault="00CE13BE" w:rsidP="00CE13BE">
      <w:pPr>
        <w:ind w:left="-284" w:right="-517"/>
        <w:jc w:val="both"/>
        <w:rPr>
          <w:lang w:val="sr-Cyrl-RS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19"/>
        <w:gridCol w:w="878"/>
        <w:gridCol w:w="879"/>
        <w:gridCol w:w="878"/>
        <w:gridCol w:w="1024"/>
        <w:gridCol w:w="1025"/>
        <w:gridCol w:w="1024"/>
        <w:gridCol w:w="1024"/>
        <w:gridCol w:w="2739"/>
      </w:tblGrid>
      <w:tr w:rsidR="00A247E1" w:rsidTr="00AD4EBE">
        <w:trPr>
          <w:trHeight w:val="450"/>
        </w:trPr>
        <w:tc>
          <w:tcPr>
            <w:tcW w:w="1019" w:type="dxa"/>
            <w:shd w:val="clear" w:color="auto" w:fill="92D05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8" w:type="dxa"/>
            <w:shd w:val="clear" w:color="auto" w:fill="FFFF0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9" w:type="dxa"/>
            <w:shd w:val="clear" w:color="auto" w:fill="FFFF0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8" w:type="dxa"/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DDD9C3" w:themeFill="background2" w:themeFillShade="E6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tcBorders>
              <w:tr2bl w:val="single" w:sz="4" w:space="0" w:color="auto"/>
            </w:tcBorders>
            <w:shd w:val="clear" w:color="auto" w:fill="FF0000"/>
          </w:tcPr>
          <w:p w:rsidR="00A247E1" w:rsidRPr="00745A45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2739" w:type="dxa"/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247E1">
              <w:rPr>
                <w:rFonts w:ascii="Tahoma" w:hAnsi="Tahoma" w:cs="Tahoma"/>
                <w:sz w:val="18"/>
                <w:szCs w:val="18"/>
                <w:lang w:val="sr-Cyrl-RS"/>
              </w:rPr>
              <w:t>Критичан ризик</w:t>
            </w:r>
          </w:p>
        </w:tc>
      </w:tr>
      <w:tr w:rsidR="00A247E1" w:rsidTr="00AD4EBE">
        <w:trPr>
          <w:trHeight w:val="402"/>
        </w:trPr>
        <w:tc>
          <w:tcPr>
            <w:tcW w:w="1019" w:type="dxa"/>
            <w:shd w:val="clear" w:color="auto" w:fill="92D05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8" w:type="dxa"/>
            <w:shd w:val="clear" w:color="auto" w:fill="FFFF0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9" w:type="dxa"/>
            <w:shd w:val="clear" w:color="auto" w:fill="FFFF0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8" w:type="dxa"/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tcBorders>
              <w:tr2bl w:val="single" w:sz="4" w:space="0" w:color="auto"/>
            </w:tcBorders>
            <w:shd w:val="clear" w:color="auto" w:fill="DDD9C3" w:themeFill="background2" w:themeFillShade="E6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FF0000"/>
          </w:tcPr>
          <w:p w:rsidR="00A247E1" w:rsidRPr="00745A45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2739" w:type="dxa"/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247E1">
              <w:rPr>
                <w:rFonts w:ascii="Tahoma" w:hAnsi="Tahoma" w:cs="Tahoma"/>
                <w:sz w:val="18"/>
                <w:szCs w:val="18"/>
                <w:lang w:val="sr-Cyrl-RS"/>
              </w:rPr>
              <w:t>Висок ризик</w:t>
            </w:r>
          </w:p>
        </w:tc>
      </w:tr>
      <w:tr w:rsidR="000951E6" w:rsidRPr="00745A45" w:rsidTr="00AD4EBE">
        <w:trPr>
          <w:trHeight w:val="408"/>
        </w:trPr>
        <w:tc>
          <w:tcPr>
            <w:tcW w:w="1019" w:type="dxa"/>
            <w:shd w:val="clear" w:color="auto" w:fill="92D050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8" w:type="dxa"/>
            <w:shd w:val="clear" w:color="auto" w:fill="FFFF00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9" w:type="dxa"/>
            <w:shd w:val="clear" w:color="auto" w:fill="FFFF00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927" w:type="dxa"/>
            <w:gridSpan w:val="3"/>
            <w:tcBorders>
              <w:tr2bl w:val="single" w:sz="4" w:space="0" w:color="auto"/>
            </w:tcBorders>
            <w:shd w:val="clear" w:color="auto" w:fill="00B0F0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DDD9C3" w:themeFill="background2" w:themeFillShade="E6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FF0000"/>
          </w:tcPr>
          <w:p w:rsidR="000951E6" w:rsidRPr="00745A45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2739" w:type="dxa"/>
          </w:tcPr>
          <w:p w:rsidR="000951E6" w:rsidRPr="00A247E1" w:rsidRDefault="000951E6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247E1">
              <w:rPr>
                <w:rFonts w:ascii="Tahoma" w:hAnsi="Tahoma" w:cs="Tahoma"/>
                <w:sz w:val="18"/>
                <w:szCs w:val="18"/>
                <w:lang w:val="sr-Cyrl-RS"/>
              </w:rPr>
              <w:t>Средњи ризик</w:t>
            </w:r>
          </w:p>
        </w:tc>
      </w:tr>
      <w:tr w:rsidR="000951E6" w:rsidTr="00AD4EBE">
        <w:trPr>
          <w:trHeight w:val="413"/>
        </w:trPr>
        <w:tc>
          <w:tcPr>
            <w:tcW w:w="1019" w:type="dxa"/>
            <w:shd w:val="clear" w:color="auto" w:fill="92D050"/>
          </w:tcPr>
          <w:p w:rsidR="000951E6" w:rsidRPr="00A76F86" w:rsidRDefault="00F063EF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val="sr-Cyrl-RS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C7D4A6" wp14:editId="7335AC3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246380</wp:posOffset>
                      </wp:positionV>
                      <wp:extent cx="671830" cy="256540"/>
                      <wp:effectExtent l="0" t="0" r="13970" b="2921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1830" cy="256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19.4pt" to="47.0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" strokecolor="black [3040]"/>
                  </w:pict>
                </mc:Fallback>
              </mc:AlternateContent>
            </w:r>
            <w:r w:rsidR="000951E6" w:rsidRPr="00A76F86">
              <w:rPr>
                <w:rFonts w:ascii="Tahoma" w:hAnsi="Tahoma" w:cs="Tahoma"/>
                <w:b/>
                <w:sz w:val="18"/>
                <w:szCs w:val="18"/>
                <w:highlight w:val="yellow"/>
                <w:lang w:val="sr-Cyrl-RS"/>
              </w:rPr>
              <w:t xml:space="preserve"> </w:t>
            </w:r>
          </w:p>
        </w:tc>
        <w:tc>
          <w:tcPr>
            <w:tcW w:w="1757" w:type="dxa"/>
            <w:gridSpan w:val="2"/>
            <w:tcBorders>
              <w:tr2bl w:val="single" w:sz="4" w:space="0" w:color="auto"/>
            </w:tcBorders>
            <w:shd w:val="clear" w:color="auto" w:fill="FFFF00"/>
          </w:tcPr>
          <w:p w:rsidR="000951E6" w:rsidRPr="00A76F86" w:rsidRDefault="000951E6" w:rsidP="00A76F86"/>
        </w:tc>
        <w:tc>
          <w:tcPr>
            <w:tcW w:w="878" w:type="dxa"/>
            <w:shd w:val="clear" w:color="auto" w:fill="00B0F0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00B0F0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shd w:val="clear" w:color="auto" w:fill="00B0F0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DDD9C3" w:themeFill="background2" w:themeFillShade="E6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FF0000"/>
          </w:tcPr>
          <w:p w:rsidR="000951E6" w:rsidRPr="00745A45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2739" w:type="dxa"/>
          </w:tcPr>
          <w:p w:rsidR="000951E6" w:rsidRPr="00A247E1" w:rsidRDefault="000951E6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247E1">
              <w:rPr>
                <w:rFonts w:ascii="Tahoma" w:hAnsi="Tahoma" w:cs="Tahoma"/>
                <w:sz w:val="18"/>
                <w:szCs w:val="18"/>
                <w:lang w:val="sr-Cyrl-RS"/>
              </w:rPr>
              <w:t>Низак ризик</w:t>
            </w:r>
          </w:p>
        </w:tc>
      </w:tr>
      <w:tr w:rsidR="00A247E1" w:rsidTr="00AD4EBE">
        <w:trPr>
          <w:trHeight w:val="405"/>
        </w:trPr>
        <w:tc>
          <w:tcPr>
            <w:tcW w:w="1019" w:type="dxa"/>
            <w:shd w:val="clear" w:color="auto" w:fill="92D050"/>
          </w:tcPr>
          <w:p w:rsidR="00A247E1" w:rsidRPr="00A76F86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878" w:type="dxa"/>
            <w:shd w:val="clear" w:color="auto" w:fill="FFFF00"/>
          </w:tcPr>
          <w:p w:rsidR="00A247E1" w:rsidRPr="00A76F86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0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8" w:type="dxa"/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DDD9C3" w:themeFill="background2" w:themeFillShade="E6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FF0000"/>
          </w:tcPr>
          <w:p w:rsidR="00A247E1" w:rsidRPr="00745A45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2739" w:type="dxa"/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247E1">
              <w:rPr>
                <w:rFonts w:ascii="Tahoma" w:hAnsi="Tahoma" w:cs="Tahoma"/>
                <w:sz w:val="18"/>
                <w:szCs w:val="18"/>
                <w:lang w:val="sr-Cyrl-RS"/>
              </w:rPr>
              <w:t>Незнатан ризик</w:t>
            </w:r>
          </w:p>
        </w:tc>
      </w:tr>
      <w:tr w:rsidR="00A247E1" w:rsidTr="00AD4EBE">
        <w:trPr>
          <w:trHeight w:val="398"/>
        </w:trPr>
        <w:tc>
          <w:tcPr>
            <w:tcW w:w="1019" w:type="dxa"/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247E1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1</w:t>
            </w:r>
          </w:p>
        </w:tc>
        <w:tc>
          <w:tcPr>
            <w:tcW w:w="878" w:type="dxa"/>
            <w:tcBorders>
              <w:right w:val="nil"/>
            </w:tcBorders>
          </w:tcPr>
          <w:p w:rsidR="00A247E1" w:rsidRPr="00A247E1" w:rsidRDefault="009B3C92" w:rsidP="009B3C92">
            <w:pPr>
              <w:ind w:right="-517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2 </w:t>
            </w:r>
          </w:p>
        </w:tc>
        <w:tc>
          <w:tcPr>
            <w:tcW w:w="879" w:type="dxa"/>
            <w:tcBorders>
              <w:left w:val="nil"/>
            </w:tcBorders>
          </w:tcPr>
          <w:p w:rsidR="00A247E1" w:rsidRPr="00A247E1" w:rsidRDefault="00A247E1" w:rsidP="00A247E1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878" w:type="dxa"/>
            <w:tcBorders>
              <w:right w:val="nil"/>
            </w:tcBorders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</w:tcPr>
          <w:p w:rsidR="00A247E1" w:rsidRPr="00A247E1" w:rsidRDefault="009B3C92" w:rsidP="009B3C92">
            <w:pPr>
              <w:ind w:right="-517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3</w:t>
            </w:r>
          </w:p>
        </w:tc>
        <w:tc>
          <w:tcPr>
            <w:tcW w:w="1025" w:type="dxa"/>
            <w:tcBorders>
              <w:left w:val="nil"/>
            </w:tcBorders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247E1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4      </w:t>
            </w:r>
          </w:p>
        </w:tc>
        <w:tc>
          <w:tcPr>
            <w:tcW w:w="1024" w:type="dxa"/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247E1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5</w:t>
            </w:r>
          </w:p>
        </w:tc>
        <w:tc>
          <w:tcPr>
            <w:tcW w:w="2739" w:type="dxa"/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247E1">
              <w:rPr>
                <w:rFonts w:ascii="Tahoma" w:hAnsi="Tahoma" w:cs="Tahoma"/>
                <w:sz w:val="18"/>
                <w:szCs w:val="18"/>
                <w:lang w:val="sr-Cyrl-RS"/>
              </w:rPr>
              <w:t>Незнатан ризик</w:t>
            </w:r>
          </w:p>
        </w:tc>
      </w:tr>
    </w:tbl>
    <w:p w:rsidR="002839F2" w:rsidRPr="00A65105" w:rsidRDefault="002839F2" w:rsidP="002839F2">
      <w:pPr>
        <w:ind w:right="-51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8442"/>
        <w:gridCol w:w="299"/>
      </w:tblGrid>
      <w:tr w:rsidR="002839F2" w:rsidRPr="00886BAE" w:rsidTr="00AD4EBE">
        <w:tc>
          <w:tcPr>
            <w:tcW w:w="9498" w:type="dxa"/>
            <w:gridSpan w:val="2"/>
          </w:tcPr>
          <w:p w:rsidR="002839F2" w:rsidRPr="00886BAE" w:rsidRDefault="002839F2" w:rsidP="00AC073D">
            <w:pPr>
              <w:ind w:right="-517"/>
              <w:jc w:val="both"/>
              <w:rPr>
                <w:rFonts w:ascii="Tahoma" w:hAnsi="Tahoma" w:cs="Tahoma"/>
                <w:b/>
              </w:rPr>
            </w:pPr>
            <w:r w:rsidRPr="00886BAE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</w:t>
            </w:r>
            <w:r w:rsidRPr="00886BAE">
              <w:rPr>
                <w:rFonts w:ascii="Tahoma" w:hAnsi="Tahoma" w:cs="Tahoma"/>
                <w:b/>
              </w:rPr>
              <w:t>ЛЕГЕНДА:</w:t>
            </w:r>
          </w:p>
        </w:tc>
        <w:tc>
          <w:tcPr>
            <w:tcW w:w="299" w:type="dxa"/>
            <w:vMerge w:val="restart"/>
            <w:tcBorders>
              <w:top w:val="nil"/>
              <w:right w:val="nil"/>
            </w:tcBorders>
          </w:tcPr>
          <w:p w:rsidR="00706F00" w:rsidRDefault="00706F00" w:rsidP="00AC073D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06F00" w:rsidRPr="00706F00" w:rsidRDefault="00706F00" w:rsidP="00706F0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06F00" w:rsidRPr="00706F00" w:rsidRDefault="00706F00" w:rsidP="00706F0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06F00" w:rsidRPr="00706F00" w:rsidRDefault="00706F00" w:rsidP="00706F0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06F00" w:rsidRPr="00706F00" w:rsidRDefault="00706F00" w:rsidP="00706F0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06F00" w:rsidRPr="00706F00" w:rsidRDefault="00706F00" w:rsidP="00706F0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06F00" w:rsidRPr="00706F00" w:rsidRDefault="00706F00" w:rsidP="00706F0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06F00" w:rsidRPr="00706F00" w:rsidRDefault="00706F00" w:rsidP="00706F0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06F00" w:rsidRPr="00706F00" w:rsidRDefault="00706F00" w:rsidP="00706F0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06F00" w:rsidRDefault="00706F00" w:rsidP="00706F0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839F2" w:rsidRPr="00706F00" w:rsidRDefault="002839F2" w:rsidP="00706F00">
            <w:pPr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</w:tr>
      <w:tr w:rsidR="002839F2" w:rsidRPr="00886BAE" w:rsidTr="00AD4EBE">
        <w:tc>
          <w:tcPr>
            <w:tcW w:w="1056" w:type="dxa"/>
            <w:tcBorders>
              <w:right w:val="single" w:sz="4" w:space="0" w:color="auto"/>
            </w:tcBorders>
            <w:shd w:val="clear" w:color="auto" w:fill="92D050"/>
          </w:tcPr>
          <w:p w:rsidR="002839F2" w:rsidRPr="00886BAE" w:rsidRDefault="002839F2" w:rsidP="00AC073D">
            <w:pPr>
              <w:ind w:right="-51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6BAE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8442" w:type="dxa"/>
            <w:tcBorders>
              <w:left w:val="single" w:sz="4" w:space="0" w:color="auto"/>
            </w:tcBorders>
          </w:tcPr>
          <w:p w:rsidR="00F063EF" w:rsidRDefault="00F063EF" w:rsidP="00F063EF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Ј</w:t>
            </w:r>
            <w:r w:rsidR="00C64867" w:rsidRPr="00F210FE">
              <w:rPr>
                <w:rFonts w:ascii="Tahoma" w:hAnsi="Tahoma" w:cs="Tahoma"/>
                <w:sz w:val="16"/>
                <w:szCs w:val="16"/>
                <w:lang w:val="sr-Cyrl-RS"/>
              </w:rPr>
              <w:t>авн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е</w:t>
            </w:r>
            <w:r w:rsidR="00C64867" w:rsidRPr="00F210F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зелен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е</w:t>
            </w:r>
            <w:r w:rsidR="00C64867" w:rsidRPr="00F210F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површин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е</w:t>
            </w:r>
            <w:r w:rsidR="00C64867" w:rsidRPr="00F210F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</w:p>
          <w:p w:rsidR="00C64867" w:rsidRPr="0097434D" w:rsidRDefault="0080570E" w:rsidP="00F063EF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п</w:t>
            </w:r>
            <w:r w:rsidR="00C64867">
              <w:rPr>
                <w:rFonts w:ascii="Tahoma" w:hAnsi="Tahoma" w:cs="Tahoma"/>
                <w:sz w:val="16"/>
                <w:szCs w:val="16"/>
                <w:lang w:val="sr-Cyrl-RS"/>
              </w:rPr>
              <w:t>ијаце</w:t>
            </w:r>
            <w:r w:rsidR="0097434D">
              <w:rPr>
                <w:rFonts w:ascii="Tahoma" w:hAnsi="Tahoma" w:cs="Tahoma"/>
                <w:sz w:val="16"/>
                <w:szCs w:val="16"/>
                <w:lang w:val="sr-Cyrl-RS"/>
              </w:rPr>
              <w:t>, јавна расвета, пијаце, јавне чесме, означавање места, улица тргова и зграда</w:t>
            </w:r>
          </w:p>
        </w:tc>
        <w:tc>
          <w:tcPr>
            <w:tcW w:w="299" w:type="dxa"/>
            <w:vMerge/>
            <w:tcBorders>
              <w:right w:val="nil"/>
            </w:tcBorders>
          </w:tcPr>
          <w:p w:rsidR="002839F2" w:rsidRPr="00886BAE" w:rsidRDefault="002839F2" w:rsidP="00AC073D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839F2" w:rsidRPr="00886BAE" w:rsidTr="00AD4EBE">
        <w:tc>
          <w:tcPr>
            <w:tcW w:w="1056" w:type="dxa"/>
            <w:tcBorders>
              <w:right w:val="single" w:sz="4" w:space="0" w:color="auto"/>
            </w:tcBorders>
            <w:shd w:val="clear" w:color="auto" w:fill="FFFF00"/>
          </w:tcPr>
          <w:p w:rsidR="002839F2" w:rsidRPr="00886BAE" w:rsidRDefault="002839F2" w:rsidP="00AC073D">
            <w:pPr>
              <w:ind w:right="-51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6BAE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8442" w:type="dxa"/>
            <w:tcBorders>
              <w:left w:val="single" w:sz="4" w:space="0" w:color="auto"/>
            </w:tcBorders>
          </w:tcPr>
          <w:p w:rsidR="001A5E2C" w:rsidRPr="00F210FE" w:rsidRDefault="001A5E2C" w:rsidP="00F210FE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F210FE">
              <w:rPr>
                <w:rFonts w:ascii="Tahoma" w:hAnsi="Tahoma" w:cs="Tahoma"/>
                <w:sz w:val="16"/>
                <w:szCs w:val="16"/>
                <w:lang w:val="sr-Cyrl-RS"/>
              </w:rPr>
              <w:t>Контрола паркирања</w:t>
            </w:r>
          </w:p>
          <w:p w:rsidR="002839F2" w:rsidRDefault="00745A45" w:rsidP="001A5E2C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Радно време угоститељских објеката</w:t>
            </w:r>
          </w:p>
          <w:p w:rsidR="00F063EF" w:rsidRPr="00886BAE" w:rsidRDefault="00F063EF" w:rsidP="001A5E2C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Кућни ред</w:t>
            </w:r>
          </w:p>
        </w:tc>
        <w:tc>
          <w:tcPr>
            <w:tcW w:w="299" w:type="dxa"/>
            <w:vMerge/>
            <w:tcBorders>
              <w:right w:val="nil"/>
            </w:tcBorders>
          </w:tcPr>
          <w:p w:rsidR="002839F2" w:rsidRPr="00886BAE" w:rsidRDefault="002839F2" w:rsidP="00AC073D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839F2" w:rsidRPr="00886BAE" w:rsidTr="00AD4EBE">
        <w:tc>
          <w:tcPr>
            <w:tcW w:w="1056" w:type="dxa"/>
            <w:tcBorders>
              <w:right w:val="single" w:sz="4" w:space="0" w:color="auto"/>
            </w:tcBorders>
            <w:shd w:val="clear" w:color="auto" w:fill="00B0F0"/>
          </w:tcPr>
          <w:p w:rsidR="002839F2" w:rsidRPr="00886BAE" w:rsidRDefault="002839F2" w:rsidP="00AC073D">
            <w:pPr>
              <w:ind w:right="-51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6BA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8442" w:type="dxa"/>
            <w:tcBorders>
              <w:left w:val="single" w:sz="4" w:space="0" w:color="auto"/>
            </w:tcBorders>
          </w:tcPr>
          <w:p w:rsidR="002839F2" w:rsidRPr="0097434D" w:rsidRDefault="00C64867" w:rsidP="002F34BE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C64867">
              <w:rPr>
                <w:rFonts w:ascii="Tahoma" w:hAnsi="Tahoma" w:cs="Tahoma"/>
                <w:sz w:val="16"/>
                <w:szCs w:val="16"/>
              </w:rPr>
              <w:t>Постављање мањих монтажних и других објеката</w:t>
            </w:r>
            <w:r w:rsidR="0097434D">
              <w:rPr>
                <w:rFonts w:ascii="Tahoma" w:hAnsi="Tahoma" w:cs="Tahoma"/>
                <w:sz w:val="16"/>
                <w:szCs w:val="16"/>
                <w:lang w:val="sr-Cyrl-RS"/>
              </w:rPr>
              <w:t>, оглашавање</w:t>
            </w:r>
          </w:p>
        </w:tc>
        <w:tc>
          <w:tcPr>
            <w:tcW w:w="299" w:type="dxa"/>
            <w:vMerge/>
            <w:tcBorders>
              <w:right w:val="nil"/>
            </w:tcBorders>
          </w:tcPr>
          <w:p w:rsidR="002839F2" w:rsidRPr="00886BAE" w:rsidRDefault="002839F2" w:rsidP="00AC073D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839F2" w:rsidRPr="00886BAE" w:rsidTr="00AD4EBE">
        <w:tc>
          <w:tcPr>
            <w:tcW w:w="1056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2839F2" w:rsidRPr="00886BAE" w:rsidRDefault="002839F2" w:rsidP="00AC073D">
            <w:pPr>
              <w:ind w:right="-51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6BA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8442" w:type="dxa"/>
            <w:tcBorders>
              <w:left w:val="single" w:sz="4" w:space="0" w:color="auto"/>
            </w:tcBorders>
          </w:tcPr>
          <w:p w:rsidR="002839F2" w:rsidRPr="00F07349" w:rsidRDefault="00F063EF" w:rsidP="00AC073D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Обављање комуналне делатности зоохигијене</w:t>
            </w:r>
          </w:p>
        </w:tc>
        <w:tc>
          <w:tcPr>
            <w:tcW w:w="299" w:type="dxa"/>
            <w:vMerge/>
            <w:tcBorders>
              <w:right w:val="nil"/>
            </w:tcBorders>
          </w:tcPr>
          <w:p w:rsidR="002839F2" w:rsidRPr="00886BAE" w:rsidRDefault="002839F2" w:rsidP="00AC073D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839F2" w:rsidRPr="00886BAE" w:rsidTr="00AD4EBE">
        <w:tc>
          <w:tcPr>
            <w:tcW w:w="1056" w:type="dxa"/>
            <w:tcBorders>
              <w:right w:val="single" w:sz="4" w:space="0" w:color="auto"/>
            </w:tcBorders>
            <w:shd w:val="clear" w:color="auto" w:fill="FF0000"/>
          </w:tcPr>
          <w:p w:rsidR="00F210FE" w:rsidRDefault="00F210FE" w:rsidP="00AC073D">
            <w:pPr>
              <w:ind w:right="-517"/>
              <w:jc w:val="both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  <w:p w:rsidR="00F210FE" w:rsidRDefault="00F210FE" w:rsidP="00AC073D">
            <w:pPr>
              <w:ind w:right="-517"/>
              <w:jc w:val="both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  <w:p w:rsidR="002839F2" w:rsidRPr="00886BAE" w:rsidRDefault="002839F2" w:rsidP="00AC073D">
            <w:pPr>
              <w:ind w:right="-51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6BA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8442" w:type="dxa"/>
            <w:tcBorders>
              <w:left w:val="single" w:sz="4" w:space="0" w:color="auto"/>
            </w:tcBorders>
          </w:tcPr>
          <w:p w:rsidR="00B4618C" w:rsidRDefault="00B4618C" w:rsidP="00AC073D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Уклањање снега и леда</w:t>
            </w:r>
          </w:p>
          <w:p w:rsidR="00C64867" w:rsidRDefault="0097434D" w:rsidP="00AC073D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Производња и дистрибуција, </w:t>
            </w:r>
            <w:r w:rsidR="00C64867">
              <w:rPr>
                <w:rFonts w:ascii="Tahoma" w:hAnsi="Tahoma" w:cs="Tahoma"/>
                <w:sz w:val="16"/>
                <w:szCs w:val="16"/>
                <w:lang w:val="sr-Cyrl-RS"/>
              </w:rPr>
              <w:t>одвођење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пречишчавање </w:t>
            </w:r>
            <w:r w:rsidR="00C64867">
              <w:rPr>
                <w:rFonts w:ascii="Tahoma" w:hAnsi="Tahoma" w:cs="Tahoma"/>
                <w:sz w:val="16"/>
                <w:szCs w:val="16"/>
                <w:lang w:val="sr-Cyrl-RS"/>
              </w:rPr>
              <w:t>отпадних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атмосферских </w:t>
            </w:r>
            <w:r w:rsidR="00C64867">
              <w:rPr>
                <w:rFonts w:ascii="Tahoma" w:hAnsi="Tahoma" w:cs="Tahoma"/>
                <w:sz w:val="16"/>
                <w:szCs w:val="16"/>
                <w:lang w:val="sr-Cyrl-RS"/>
              </w:rPr>
              <w:t>вода</w:t>
            </w:r>
          </w:p>
          <w:p w:rsidR="002839F2" w:rsidRDefault="002F34BE" w:rsidP="00AC073D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Одржавање чистоће</w:t>
            </w:r>
            <w:r w:rsidR="00C64867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управљање комуналним отпадом</w:t>
            </w:r>
          </w:p>
          <w:p w:rsidR="002F34BE" w:rsidRDefault="00E45C8D" w:rsidP="00AC073D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Комунални ред, р</w:t>
            </w:r>
            <w:r w:rsidR="002F34BE">
              <w:rPr>
                <w:rFonts w:ascii="Tahoma" w:hAnsi="Tahoma" w:cs="Tahoma"/>
                <w:sz w:val="16"/>
                <w:szCs w:val="16"/>
                <w:lang w:val="sr-Cyrl-RS"/>
              </w:rPr>
              <w:t>аскопавање површина јавне намене</w:t>
            </w:r>
          </w:p>
          <w:p w:rsidR="00C64867" w:rsidRPr="002F34BE" w:rsidRDefault="00F063EF" w:rsidP="00F063EF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Држање домаћих и егзотичних животиња </w:t>
            </w:r>
          </w:p>
        </w:tc>
        <w:tc>
          <w:tcPr>
            <w:tcW w:w="299" w:type="dxa"/>
            <w:vMerge/>
            <w:tcBorders>
              <w:bottom w:val="nil"/>
              <w:right w:val="nil"/>
            </w:tcBorders>
          </w:tcPr>
          <w:p w:rsidR="002839F2" w:rsidRPr="00886BAE" w:rsidRDefault="002839F2" w:rsidP="00AC073D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6B5FB4" w:rsidRDefault="006B5FB4" w:rsidP="002839F2">
      <w:pPr>
        <w:ind w:left="-284" w:right="-517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2839F2" w:rsidRDefault="002839F2" w:rsidP="002839F2">
      <w:pPr>
        <w:ind w:left="-284" w:right="-517"/>
        <w:jc w:val="both"/>
        <w:rPr>
          <w:rFonts w:ascii="Tahoma" w:hAnsi="Tahoma" w:cs="Tahoma"/>
          <w:b/>
          <w:sz w:val="24"/>
          <w:szCs w:val="24"/>
        </w:rPr>
      </w:pPr>
      <w:r w:rsidRPr="007075DF">
        <w:rPr>
          <w:rFonts w:ascii="Tahoma" w:hAnsi="Tahoma" w:cs="Tahoma"/>
          <w:b/>
          <w:sz w:val="20"/>
          <w:szCs w:val="20"/>
        </w:rPr>
        <w:t xml:space="preserve">III  </w:t>
      </w:r>
      <w:r w:rsidR="00071992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Pr="007075DF">
        <w:rPr>
          <w:rFonts w:ascii="Tahoma" w:hAnsi="Tahoma" w:cs="Tahoma"/>
          <w:b/>
          <w:sz w:val="20"/>
          <w:szCs w:val="20"/>
        </w:rPr>
        <w:t>ПРЕДЛОЗИ ЗА УНАПРЕЂЕЊЕ РАДА</w:t>
      </w:r>
    </w:p>
    <w:p w:rsidR="002839F2" w:rsidRPr="004F5E27" w:rsidRDefault="002839F2" w:rsidP="00AD4EBE">
      <w:pPr>
        <w:ind w:left="-567" w:right="-517"/>
        <w:jc w:val="both"/>
        <w:rPr>
          <w:rFonts w:ascii="Tahoma" w:hAnsi="Tahoma" w:cs="Tahoma"/>
          <w:sz w:val="18"/>
          <w:szCs w:val="18"/>
        </w:rPr>
      </w:pPr>
      <w:r w:rsidRPr="004F5E27">
        <w:rPr>
          <w:rFonts w:ascii="Tahoma" w:hAnsi="Tahoma" w:cs="Tahoma"/>
          <w:sz w:val="18"/>
          <w:szCs w:val="18"/>
          <w:u w:val="single"/>
        </w:rPr>
        <w:t>Обезбеђивање неопходних средстава за рад инспекције на терену</w:t>
      </w:r>
    </w:p>
    <w:p w:rsidR="00EB4659" w:rsidRPr="008F7F20" w:rsidRDefault="001A5E2C" w:rsidP="00AD4EBE">
      <w:pPr>
        <w:ind w:left="-567" w:right="-517"/>
        <w:jc w:val="both"/>
        <w:rPr>
          <w:rFonts w:ascii="Tahoma" w:hAnsi="Tahoma" w:cs="Tahoma"/>
          <w:sz w:val="18"/>
          <w:szCs w:val="18"/>
          <w:lang w:val="sr-Cyrl-RS"/>
        </w:rPr>
      </w:pPr>
      <w:r>
        <w:rPr>
          <w:rFonts w:ascii="Tahoma" w:hAnsi="Tahoma" w:cs="Tahoma"/>
          <w:sz w:val="18"/>
          <w:szCs w:val="18"/>
          <w:lang w:val="sr-Cyrl-RS"/>
        </w:rPr>
        <w:t xml:space="preserve">   1.</w:t>
      </w:r>
      <w:r w:rsidR="000F6123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8F7F20">
        <w:rPr>
          <w:rFonts w:ascii="Tahoma" w:hAnsi="Tahoma" w:cs="Tahoma"/>
          <w:sz w:val="18"/>
          <w:szCs w:val="18"/>
        </w:rPr>
        <w:t>Рачунар</w:t>
      </w:r>
      <w:r w:rsidR="00384297">
        <w:rPr>
          <w:rFonts w:ascii="Tahoma" w:hAnsi="Tahoma" w:cs="Tahoma"/>
          <w:sz w:val="18"/>
          <w:szCs w:val="18"/>
          <w:lang w:val="sr-Cyrl-RS"/>
        </w:rPr>
        <w:t xml:space="preserve"> </w:t>
      </w:r>
    </w:p>
    <w:p w:rsidR="002839F2" w:rsidRPr="008F7F20" w:rsidRDefault="00EB4659" w:rsidP="00AD4EBE">
      <w:pPr>
        <w:ind w:left="-567" w:right="-517"/>
        <w:jc w:val="both"/>
        <w:rPr>
          <w:rFonts w:ascii="Tahoma" w:hAnsi="Tahoma" w:cs="Tahoma"/>
          <w:sz w:val="18"/>
          <w:szCs w:val="18"/>
          <w:u w:val="single"/>
          <w:lang w:val="sr-Cyrl-RS"/>
        </w:rPr>
      </w:pPr>
      <w:r>
        <w:rPr>
          <w:rFonts w:ascii="Tahoma" w:hAnsi="Tahoma" w:cs="Tahoma"/>
          <w:sz w:val="18"/>
          <w:szCs w:val="18"/>
          <w:lang w:val="sr-Cyrl-RS"/>
        </w:rPr>
        <w:t xml:space="preserve">   2.</w:t>
      </w:r>
      <w:r w:rsidR="000F6123">
        <w:rPr>
          <w:rFonts w:ascii="Tahoma" w:hAnsi="Tahoma" w:cs="Tahoma"/>
          <w:sz w:val="18"/>
          <w:szCs w:val="18"/>
          <w:lang w:val="sr-Cyrl-RS"/>
        </w:rPr>
        <w:t xml:space="preserve"> </w:t>
      </w:r>
      <w:r>
        <w:rPr>
          <w:rFonts w:ascii="Tahoma" w:hAnsi="Tahoma" w:cs="Tahoma"/>
          <w:sz w:val="18"/>
          <w:szCs w:val="18"/>
          <w:lang w:val="sr-Cyrl-RS"/>
        </w:rPr>
        <w:t>Мобилни т</w:t>
      </w:r>
      <w:r w:rsidR="00745A45" w:rsidRPr="004F5E27">
        <w:rPr>
          <w:rFonts w:ascii="Tahoma" w:hAnsi="Tahoma" w:cs="Tahoma"/>
          <w:sz w:val="18"/>
          <w:szCs w:val="18"/>
          <w:lang w:val="sr-Cyrl-RS"/>
        </w:rPr>
        <w:t>елефон</w:t>
      </w:r>
      <w:r>
        <w:rPr>
          <w:rFonts w:ascii="Tahoma" w:hAnsi="Tahoma" w:cs="Tahoma"/>
          <w:sz w:val="18"/>
          <w:szCs w:val="18"/>
        </w:rPr>
        <w:t xml:space="preserve"> за сваког инспектора</w:t>
      </w:r>
      <w:r w:rsidR="008F7F20">
        <w:rPr>
          <w:rFonts w:ascii="Tahoma" w:hAnsi="Tahoma" w:cs="Tahoma"/>
          <w:sz w:val="18"/>
          <w:szCs w:val="18"/>
          <w:lang w:val="sr-Cyrl-RS"/>
        </w:rPr>
        <w:t xml:space="preserve"> (андроид и други)</w:t>
      </w:r>
    </w:p>
    <w:p w:rsidR="002839F2" w:rsidRPr="00384297" w:rsidRDefault="001A5E2C" w:rsidP="00AD4EBE">
      <w:pPr>
        <w:ind w:left="-567" w:right="-517"/>
        <w:jc w:val="both"/>
        <w:rPr>
          <w:rFonts w:ascii="Tahoma" w:hAnsi="Tahoma" w:cs="Tahoma"/>
          <w:sz w:val="18"/>
          <w:szCs w:val="18"/>
          <w:u w:val="single"/>
          <w:lang w:val="sr-Cyrl-RS"/>
        </w:rPr>
      </w:pPr>
      <w:r>
        <w:rPr>
          <w:rFonts w:ascii="Tahoma" w:hAnsi="Tahoma" w:cs="Tahoma"/>
          <w:sz w:val="18"/>
          <w:szCs w:val="18"/>
          <w:lang w:val="sr-Cyrl-RS"/>
        </w:rPr>
        <w:t xml:space="preserve">   2.</w:t>
      </w:r>
      <w:r w:rsidR="000F6123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2839F2" w:rsidRPr="004F5E27">
        <w:rPr>
          <w:rFonts w:ascii="Tahoma" w:hAnsi="Tahoma" w:cs="Tahoma"/>
          <w:sz w:val="18"/>
          <w:szCs w:val="18"/>
        </w:rPr>
        <w:t>Приступ интернету</w:t>
      </w:r>
      <w:r w:rsidR="00384297">
        <w:rPr>
          <w:rFonts w:ascii="Tahoma" w:hAnsi="Tahoma" w:cs="Tahoma"/>
          <w:sz w:val="18"/>
          <w:szCs w:val="18"/>
          <w:lang w:val="sr-Cyrl-RS"/>
        </w:rPr>
        <w:t xml:space="preserve"> (рачунар и телефон)</w:t>
      </w:r>
    </w:p>
    <w:p w:rsidR="002839F2" w:rsidRPr="004F5E27" w:rsidRDefault="001A5E2C" w:rsidP="00AD4EBE">
      <w:pPr>
        <w:ind w:left="-567" w:right="-51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RS"/>
        </w:rPr>
        <w:t xml:space="preserve">   3.</w:t>
      </w:r>
      <w:r w:rsidR="000F6123">
        <w:rPr>
          <w:rFonts w:ascii="Tahoma" w:hAnsi="Tahoma" w:cs="Tahoma"/>
          <w:sz w:val="18"/>
          <w:szCs w:val="18"/>
          <w:lang w:val="sr-Cyrl-RS"/>
        </w:rPr>
        <w:t xml:space="preserve"> </w:t>
      </w:r>
      <w:proofErr w:type="gramStart"/>
      <w:r w:rsidR="002839F2" w:rsidRPr="004F5E27">
        <w:rPr>
          <w:rFonts w:ascii="Tahoma" w:hAnsi="Tahoma" w:cs="Tahoma"/>
          <w:sz w:val="18"/>
          <w:szCs w:val="18"/>
        </w:rPr>
        <w:t>Увођење јединственог информационог система за инспекције.</w:t>
      </w:r>
      <w:proofErr w:type="gramEnd"/>
    </w:p>
    <w:p w:rsidR="00E04D87" w:rsidRPr="00AD4EBE" w:rsidRDefault="002839F2" w:rsidP="00AD4EBE">
      <w:pPr>
        <w:ind w:left="-567" w:right="-517"/>
        <w:jc w:val="both"/>
        <w:rPr>
          <w:rFonts w:ascii="Tahoma" w:hAnsi="Tahoma" w:cs="Tahoma"/>
          <w:sz w:val="18"/>
          <w:szCs w:val="18"/>
          <w:lang w:val="sr-Cyrl-RS"/>
        </w:rPr>
      </w:pPr>
      <w:r w:rsidRPr="004F5E27">
        <w:rPr>
          <w:rFonts w:ascii="Tahoma" w:hAnsi="Tahoma" w:cs="Tahoma"/>
          <w:sz w:val="18"/>
          <w:szCs w:val="18"/>
          <w:u w:val="single"/>
        </w:rPr>
        <w:t xml:space="preserve">Редовна размена искустава између инспекција и других државних органа-унапређење </w:t>
      </w:r>
      <w:proofErr w:type="gramStart"/>
      <w:r w:rsidRPr="004F5E27">
        <w:rPr>
          <w:rFonts w:ascii="Tahoma" w:hAnsi="Tahoma" w:cs="Tahoma"/>
          <w:sz w:val="18"/>
          <w:szCs w:val="18"/>
          <w:u w:val="single"/>
        </w:rPr>
        <w:t>рада</w:t>
      </w:r>
      <w:r w:rsidRPr="004F5E27">
        <w:rPr>
          <w:rFonts w:ascii="Tahoma" w:hAnsi="Tahoma" w:cs="Tahoma"/>
          <w:sz w:val="18"/>
          <w:szCs w:val="18"/>
        </w:rPr>
        <w:t xml:space="preserve">  </w:t>
      </w:r>
      <w:r w:rsidRPr="004F5E27">
        <w:rPr>
          <w:rFonts w:ascii="Tahoma" w:hAnsi="Tahoma" w:cs="Tahoma"/>
          <w:sz w:val="18"/>
          <w:szCs w:val="18"/>
          <w:u w:val="single"/>
        </w:rPr>
        <w:t>инспектора</w:t>
      </w:r>
      <w:proofErr w:type="gramEnd"/>
      <w:r w:rsidR="007139B9">
        <w:rPr>
          <w:rFonts w:ascii="Tahoma" w:hAnsi="Tahoma" w:cs="Tahoma"/>
          <w:sz w:val="18"/>
          <w:szCs w:val="18"/>
          <w:u w:val="single"/>
          <w:lang w:val="sr-Cyrl-RS"/>
        </w:rPr>
        <w:t>,</w:t>
      </w:r>
      <w:r w:rsidR="001A5E2C">
        <w:rPr>
          <w:rFonts w:ascii="Tahoma" w:hAnsi="Tahoma" w:cs="Tahoma"/>
          <w:sz w:val="18"/>
          <w:szCs w:val="18"/>
          <w:lang w:val="sr-Cyrl-RS"/>
        </w:rPr>
        <w:t xml:space="preserve">  </w:t>
      </w:r>
      <w:r w:rsidR="007139B9">
        <w:rPr>
          <w:rFonts w:ascii="Tahoma" w:hAnsi="Tahoma" w:cs="Tahoma"/>
          <w:sz w:val="18"/>
          <w:szCs w:val="18"/>
          <w:lang w:val="sr-Cyrl-RS"/>
        </w:rPr>
        <w:t>с</w:t>
      </w:r>
      <w:r w:rsidRPr="004F5E27">
        <w:rPr>
          <w:rFonts w:ascii="Tahoma" w:hAnsi="Tahoma" w:cs="Tahoma"/>
          <w:sz w:val="18"/>
          <w:szCs w:val="18"/>
        </w:rPr>
        <w:t>арадња</w:t>
      </w:r>
      <w:r w:rsidR="00AD4EBE">
        <w:rPr>
          <w:rFonts w:ascii="Tahoma" w:hAnsi="Tahoma" w:cs="Tahoma"/>
          <w:sz w:val="18"/>
          <w:szCs w:val="18"/>
          <w:lang w:val="sr-Cyrl-RS"/>
        </w:rPr>
        <w:t xml:space="preserve"> </w:t>
      </w:r>
    </w:p>
    <w:p w:rsidR="002839F2" w:rsidRPr="004F5E27" w:rsidRDefault="002839F2" w:rsidP="00AD4EBE">
      <w:pPr>
        <w:ind w:left="-567" w:right="-517"/>
        <w:jc w:val="both"/>
        <w:rPr>
          <w:rFonts w:ascii="Tahoma" w:hAnsi="Tahoma" w:cs="Tahoma"/>
          <w:sz w:val="18"/>
          <w:szCs w:val="18"/>
        </w:rPr>
      </w:pPr>
      <w:proofErr w:type="gramStart"/>
      <w:r w:rsidRPr="004F5E27">
        <w:rPr>
          <w:rFonts w:ascii="Tahoma" w:hAnsi="Tahoma" w:cs="Tahoma"/>
          <w:sz w:val="18"/>
          <w:szCs w:val="18"/>
        </w:rPr>
        <w:t>инспекцијских</w:t>
      </w:r>
      <w:proofErr w:type="gramEnd"/>
      <w:r w:rsidRPr="004F5E27">
        <w:rPr>
          <w:rFonts w:ascii="Tahoma" w:hAnsi="Tahoma" w:cs="Tahoma"/>
          <w:sz w:val="18"/>
          <w:szCs w:val="18"/>
        </w:rPr>
        <w:t xml:space="preserve"> органа са судским органима, тужилаштвом и полицијом</w:t>
      </w:r>
      <w:r w:rsidR="007139B9">
        <w:rPr>
          <w:rFonts w:ascii="Tahoma" w:hAnsi="Tahoma" w:cs="Tahoma"/>
          <w:sz w:val="18"/>
          <w:szCs w:val="18"/>
          <w:lang w:val="sr-Cyrl-RS"/>
        </w:rPr>
        <w:t>.</w:t>
      </w:r>
      <w:r w:rsidRPr="004F5E27">
        <w:rPr>
          <w:rFonts w:ascii="Tahoma" w:hAnsi="Tahoma" w:cs="Tahoma"/>
          <w:sz w:val="18"/>
          <w:szCs w:val="18"/>
        </w:rPr>
        <w:t xml:space="preserve"> </w:t>
      </w:r>
    </w:p>
    <w:p w:rsidR="00AD4EBE" w:rsidRDefault="001A5E2C" w:rsidP="00AD4EBE">
      <w:pPr>
        <w:ind w:left="-567" w:right="-517" w:hanging="142"/>
        <w:jc w:val="both"/>
        <w:rPr>
          <w:rFonts w:ascii="Tahoma" w:hAnsi="Tahoma" w:cs="Tahoma"/>
          <w:sz w:val="18"/>
          <w:szCs w:val="18"/>
          <w:lang w:val="sr-Cyrl-RS"/>
        </w:rPr>
      </w:pPr>
      <w:r>
        <w:rPr>
          <w:rFonts w:ascii="Tahoma" w:hAnsi="Tahoma" w:cs="Tahoma"/>
          <w:sz w:val="18"/>
          <w:szCs w:val="18"/>
          <w:lang w:val="sr-Cyrl-RS"/>
        </w:rPr>
        <w:t xml:space="preserve">  </w:t>
      </w:r>
      <w:r w:rsidR="00AD4EBE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2839F2" w:rsidRPr="004F5E27">
        <w:rPr>
          <w:rFonts w:ascii="Tahoma" w:hAnsi="Tahoma" w:cs="Tahoma"/>
          <w:sz w:val="18"/>
          <w:szCs w:val="18"/>
        </w:rPr>
        <w:t>Унапређење рада инспектора (неопходно је прописати обавезну обуку инспектора</w:t>
      </w:r>
      <w:r w:rsidR="007139B9">
        <w:rPr>
          <w:rFonts w:ascii="Tahoma" w:hAnsi="Tahoma" w:cs="Tahoma"/>
          <w:sz w:val="18"/>
          <w:szCs w:val="18"/>
          <w:lang w:val="sr-Cyrl-RS"/>
        </w:rPr>
        <w:t>)</w:t>
      </w:r>
      <w:r w:rsidR="002839F2" w:rsidRPr="004F5E27">
        <w:rPr>
          <w:rFonts w:ascii="Tahoma" w:hAnsi="Tahoma" w:cs="Tahoma"/>
          <w:sz w:val="18"/>
          <w:szCs w:val="18"/>
        </w:rPr>
        <w:t xml:space="preserve"> ради ефикаснијег рада на терену </w:t>
      </w:r>
      <w:r w:rsidR="008F7F20">
        <w:rPr>
          <w:rFonts w:ascii="Tahoma" w:hAnsi="Tahoma" w:cs="Tahoma"/>
          <w:sz w:val="18"/>
          <w:szCs w:val="18"/>
          <w:lang w:val="sr-Cyrl-RS"/>
        </w:rPr>
        <w:t>к</w:t>
      </w:r>
      <w:r w:rsidR="002839F2" w:rsidRPr="004F5E27">
        <w:rPr>
          <w:rFonts w:ascii="Tahoma" w:hAnsi="Tahoma" w:cs="Tahoma"/>
          <w:sz w:val="18"/>
          <w:szCs w:val="18"/>
        </w:rPr>
        <w:t xml:space="preserve">ако </w:t>
      </w:r>
      <w:r w:rsidR="00AD4EBE">
        <w:rPr>
          <w:rFonts w:ascii="Tahoma" w:hAnsi="Tahoma" w:cs="Tahoma"/>
          <w:sz w:val="18"/>
          <w:szCs w:val="18"/>
          <w:lang w:val="sr-Cyrl-RS"/>
        </w:rPr>
        <w:t xml:space="preserve">           </w:t>
      </w:r>
    </w:p>
    <w:p w:rsidR="00AD4EBE" w:rsidRDefault="00AD4EBE" w:rsidP="00AD4EBE">
      <w:pPr>
        <w:ind w:left="-567" w:right="-517" w:hanging="142"/>
        <w:jc w:val="both"/>
        <w:rPr>
          <w:rFonts w:ascii="Tahoma" w:hAnsi="Tahoma" w:cs="Tahoma"/>
          <w:sz w:val="18"/>
          <w:szCs w:val="18"/>
          <w:lang w:val="sr-Cyrl-RS"/>
        </w:rPr>
      </w:pPr>
      <w:r>
        <w:rPr>
          <w:rFonts w:ascii="Tahoma" w:hAnsi="Tahoma" w:cs="Tahoma"/>
          <w:sz w:val="18"/>
          <w:szCs w:val="18"/>
          <w:lang w:val="sr-Cyrl-RS"/>
        </w:rPr>
        <w:t xml:space="preserve">   </w:t>
      </w:r>
      <w:proofErr w:type="gramStart"/>
      <w:r w:rsidR="002839F2" w:rsidRPr="004F5E27">
        <w:rPr>
          <w:rFonts w:ascii="Tahoma" w:hAnsi="Tahoma" w:cs="Tahoma"/>
          <w:sz w:val="18"/>
          <w:szCs w:val="18"/>
        </w:rPr>
        <w:t>би</w:t>
      </w:r>
      <w:proofErr w:type="gramEnd"/>
      <w:r w:rsidR="002839F2" w:rsidRPr="004F5E27">
        <w:rPr>
          <w:rFonts w:ascii="Tahoma" w:hAnsi="Tahoma" w:cs="Tahoma"/>
          <w:sz w:val="18"/>
          <w:szCs w:val="18"/>
        </w:rPr>
        <w:t xml:space="preserve"> се ускладио инспекцијски надзор у складу са Законом о инспекцијском надзору и квалитетне п</w:t>
      </w:r>
      <w:r w:rsidR="00E04D87">
        <w:rPr>
          <w:rFonts w:ascii="Tahoma" w:hAnsi="Tahoma" w:cs="Tahoma"/>
          <w:sz w:val="18"/>
          <w:szCs w:val="18"/>
        </w:rPr>
        <w:t xml:space="preserve">римене нових института </w:t>
      </w:r>
      <w:r>
        <w:rPr>
          <w:rFonts w:ascii="Tahoma" w:hAnsi="Tahoma" w:cs="Tahoma"/>
          <w:sz w:val="18"/>
          <w:szCs w:val="18"/>
          <w:lang w:val="sr-Cyrl-RS"/>
        </w:rPr>
        <w:t xml:space="preserve">    </w:t>
      </w:r>
    </w:p>
    <w:p w:rsidR="009F67BD" w:rsidRDefault="00AD4EBE" w:rsidP="00AD4EBE">
      <w:pPr>
        <w:ind w:left="-567" w:right="-517" w:hanging="142"/>
        <w:jc w:val="both"/>
        <w:rPr>
          <w:rFonts w:ascii="Tahoma" w:hAnsi="Tahoma" w:cs="Tahoma"/>
          <w:sz w:val="18"/>
          <w:szCs w:val="18"/>
          <w:lang w:val="sr-Cyrl-RS"/>
        </w:rPr>
      </w:pPr>
      <w:r>
        <w:rPr>
          <w:rFonts w:ascii="Tahoma" w:hAnsi="Tahoma" w:cs="Tahoma"/>
          <w:sz w:val="18"/>
          <w:szCs w:val="18"/>
          <w:lang w:val="sr-Cyrl-RS"/>
        </w:rPr>
        <w:t xml:space="preserve">   </w:t>
      </w:r>
      <w:proofErr w:type="gramStart"/>
      <w:r w:rsidR="00E04D87">
        <w:rPr>
          <w:rFonts w:ascii="Tahoma" w:hAnsi="Tahoma" w:cs="Tahoma"/>
          <w:sz w:val="18"/>
          <w:szCs w:val="18"/>
        </w:rPr>
        <w:t>и</w:t>
      </w:r>
      <w:proofErr w:type="gramEnd"/>
      <w:r w:rsidR="00E04D87">
        <w:rPr>
          <w:rFonts w:ascii="Tahoma" w:hAnsi="Tahoma" w:cs="Tahoma"/>
          <w:sz w:val="18"/>
          <w:szCs w:val="18"/>
        </w:rPr>
        <w:t xml:space="preserve"> решења</w:t>
      </w:r>
      <w:r w:rsidR="002839F2" w:rsidRPr="004F5E27">
        <w:rPr>
          <w:rFonts w:ascii="Tahoma" w:hAnsi="Tahoma" w:cs="Tahoma"/>
          <w:sz w:val="18"/>
          <w:szCs w:val="18"/>
        </w:rPr>
        <w:t xml:space="preserve">. </w:t>
      </w:r>
    </w:p>
    <w:p w:rsidR="00AD4EBE" w:rsidRPr="00AD4EBE" w:rsidRDefault="00AD4EBE" w:rsidP="00AD4EBE">
      <w:pPr>
        <w:ind w:left="-567" w:right="-517" w:hanging="142"/>
        <w:jc w:val="both"/>
        <w:rPr>
          <w:rFonts w:ascii="Tahoma" w:hAnsi="Tahoma" w:cs="Tahoma"/>
          <w:sz w:val="16"/>
          <w:szCs w:val="16"/>
          <w:lang w:val="sr-Cyrl-RS"/>
        </w:rPr>
      </w:pPr>
    </w:p>
    <w:p w:rsidR="002839F2" w:rsidRPr="007E5018" w:rsidRDefault="002839F2" w:rsidP="002839F2">
      <w:pPr>
        <w:ind w:left="-284" w:right="-517"/>
        <w:jc w:val="both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IV</w:t>
      </w:r>
      <w:r w:rsidRPr="007E5018">
        <w:rPr>
          <w:rFonts w:ascii="Tahoma" w:hAnsi="Tahoma" w:cs="Tahoma"/>
          <w:b/>
        </w:rPr>
        <w:t xml:space="preserve"> </w:t>
      </w:r>
      <w:r w:rsidR="007075DF">
        <w:rPr>
          <w:rFonts w:ascii="Tahoma" w:hAnsi="Tahoma" w:cs="Tahoma"/>
          <w:b/>
          <w:lang w:val="sr-Cyrl-RS"/>
        </w:rPr>
        <w:t xml:space="preserve"> </w:t>
      </w:r>
      <w:r w:rsidRPr="007E5018">
        <w:rPr>
          <w:rFonts w:ascii="Tahoma" w:hAnsi="Tahoma" w:cs="Tahoma"/>
          <w:b/>
        </w:rPr>
        <w:t>ЗАВРШНА</w:t>
      </w:r>
      <w:proofErr w:type="gramEnd"/>
      <w:r w:rsidRPr="007E5018">
        <w:rPr>
          <w:rFonts w:ascii="Tahoma" w:hAnsi="Tahoma" w:cs="Tahoma"/>
          <w:b/>
        </w:rPr>
        <w:t xml:space="preserve"> НАПОМЕНА</w:t>
      </w:r>
    </w:p>
    <w:p w:rsidR="002839F2" w:rsidRPr="004F5E27" w:rsidRDefault="001A5E2C" w:rsidP="00AD4EBE">
      <w:pPr>
        <w:ind w:left="-567" w:right="-517" w:firstLine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</w:r>
      <w:proofErr w:type="gramStart"/>
      <w:r w:rsidR="00F07349" w:rsidRPr="004F5E27">
        <w:rPr>
          <w:rFonts w:ascii="Tahoma" w:hAnsi="Tahoma" w:cs="Tahoma"/>
          <w:sz w:val="18"/>
          <w:szCs w:val="18"/>
        </w:rPr>
        <w:t>Одсек за имовинско-прав</w:t>
      </w:r>
      <w:r w:rsidR="00E04D87">
        <w:rPr>
          <w:rFonts w:ascii="Tahoma" w:hAnsi="Tahoma" w:cs="Tahoma"/>
          <w:sz w:val="18"/>
          <w:szCs w:val="18"/>
        </w:rPr>
        <w:t>не, комуналне и послове туризма</w:t>
      </w:r>
      <w:r w:rsidR="00E04D87">
        <w:rPr>
          <w:rFonts w:ascii="Tahoma" w:hAnsi="Tahoma" w:cs="Tahoma"/>
          <w:sz w:val="18"/>
          <w:szCs w:val="18"/>
          <w:lang w:val="sr-Cyrl-RS"/>
        </w:rPr>
        <w:t>-</w:t>
      </w:r>
      <w:r w:rsidR="00F07349" w:rsidRPr="004F5E27">
        <w:rPr>
          <w:rFonts w:ascii="Tahoma" w:hAnsi="Tahoma" w:cs="Tahoma"/>
          <w:sz w:val="18"/>
          <w:szCs w:val="18"/>
        </w:rPr>
        <w:t>комуналане инспекциј</w:t>
      </w:r>
      <w:r w:rsidR="00E04D87">
        <w:rPr>
          <w:rFonts w:ascii="Tahoma" w:hAnsi="Tahoma" w:cs="Tahoma"/>
          <w:sz w:val="18"/>
          <w:szCs w:val="18"/>
          <w:lang w:val="sr-Cyrl-RS"/>
        </w:rPr>
        <w:t>а,</w:t>
      </w:r>
      <w:r w:rsidR="00F07349" w:rsidRPr="004F5E27">
        <w:rPr>
          <w:rFonts w:ascii="Tahoma" w:hAnsi="Tahoma" w:cs="Tahoma"/>
          <w:sz w:val="18"/>
          <w:szCs w:val="18"/>
        </w:rPr>
        <w:t xml:space="preserve"> </w:t>
      </w:r>
      <w:r w:rsidR="00006A1F" w:rsidRPr="004F5E27">
        <w:rPr>
          <w:rFonts w:ascii="Tahoma" w:hAnsi="Tahoma" w:cs="Tahoma"/>
          <w:sz w:val="18"/>
          <w:szCs w:val="18"/>
          <w:lang w:val="sr-Cyrl-RS"/>
        </w:rPr>
        <w:t>Град</w:t>
      </w:r>
      <w:r w:rsidR="00F07349" w:rsidRPr="004F5E27">
        <w:rPr>
          <w:rFonts w:ascii="Tahoma" w:hAnsi="Tahoma" w:cs="Tahoma"/>
          <w:sz w:val="18"/>
          <w:szCs w:val="18"/>
          <w:lang w:val="sr-Cyrl-RS"/>
        </w:rPr>
        <w:t xml:space="preserve">ске општине </w:t>
      </w:r>
      <w:r w:rsidR="00006A1F" w:rsidRPr="004F5E27">
        <w:rPr>
          <w:rFonts w:ascii="Tahoma" w:hAnsi="Tahoma" w:cs="Tahoma"/>
          <w:sz w:val="18"/>
          <w:szCs w:val="18"/>
          <w:lang w:val="sr-Cyrl-RS"/>
        </w:rPr>
        <w:t>Ниш</w:t>
      </w:r>
      <w:r w:rsidR="00F07349" w:rsidRPr="004F5E27">
        <w:rPr>
          <w:rFonts w:ascii="Tahoma" w:hAnsi="Tahoma" w:cs="Tahoma"/>
          <w:sz w:val="18"/>
          <w:szCs w:val="18"/>
          <w:lang w:val="sr-Cyrl-RS"/>
        </w:rPr>
        <w:t>к</w:t>
      </w:r>
      <w:r w:rsidR="00006A1F" w:rsidRPr="004F5E27">
        <w:rPr>
          <w:rFonts w:ascii="Tahoma" w:hAnsi="Tahoma" w:cs="Tahoma"/>
          <w:sz w:val="18"/>
          <w:szCs w:val="18"/>
          <w:lang w:val="sr-Cyrl-RS"/>
        </w:rPr>
        <w:t>а</w:t>
      </w:r>
      <w:r w:rsidR="00F07349" w:rsidRPr="004F5E27">
        <w:rPr>
          <w:rFonts w:ascii="Tahoma" w:hAnsi="Tahoma" w:cs="Tahoma"/>
          <w:sz w:val="18"/>
          <w:szCs w:val="18"/>
          <w:lang w:val="sr-Cyrl-RS"/>
        </w:rPr>
        <w:t xml:space="preserve"> Бања</w:t>
      </w:r>
      <w:r w:rsidR="002839F2" w:rsidRPr="004F5E27">
        <w:rPr>
          <w:rFonts w:ascii="Tahoma" w:hAnsi="Tahoma" w:cs="Tahoma"/>
          <w:sz w:val="18"/>
          <w:szCs w:val="18"/>
        </w:rPr>
        <w:t xml:space="preserve"> задржава право измене и допуне Годишњег Предлога плана инспекцијског надзора за 201</w:t>
      </w:r>
      <w:r w:rsidR="00B27B2C">
        <w:rPr>
          <w:rFonts w:ascii="Tahoma" w:hAnsi="Tahoma" w:cs="Tahoma"/>
          <w:sz w:val="18"/>
          <w:szCs w:val="18"/>
        </w:rPr>
        <w:t>9</w:t>
      </w:r>
      <w:r w:rsidR="002839F2" w:rsidRPr="004F5E27">
        <w:rPr>
          <w:rFonts w:ascii="Tahoma" w:hAnsi="Tahoma" w:cs="Tahoma"/>
          <w:sz w:val="18"/>
          <w:szCs w:val="18"/>
        </w:rPr>
        <w:t>.</w:t>
      </w:r>
      <w:proofErr w:type="gramEnd"/>
      <w:r w:rsidR="002839F2" w:rsidRPr="004F5E27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2839F2" w:rsidRPr="004F5E27">
        <w:rPr>
          <w:rFonts w:ascii="Tahoma" w:hAnsi="Tahoma" w:cs="Tahoma"/>
          <w:sz w:val="18"/>
          <w:szCs w:val="18"/>
        </w:rPr>
        <w:t>годину</w:t>
      </w:r>
      <w:proofErr w:type="gramEnd"/>
      <w:r w:rsidR="002839F2" w:rsidRPr="004F5E27">
        <w:rPr>
          <w:rFonts w:ascii="Tahoma" w:hAnsi="Tahoma" w:cs="Tahoma"/>
          <w:sz w:val="18"/>
          <w:szCs w:val="18"/>
        </w:rPr>
        <w:t>.</w:t>
      </w:r>
    </w:p>
    <w:p w:rsidR="002839F2" w:rsidRPr="004F5E27" w:rsidRDefault="002839F2" w:rsidP="00AD4EBE">
      <w:pPr>
        <w:ind w:left="-567" w:right="-517" w:firstLine="283"/>
        <w:jc w:val="both"/>
        <w:rPr>
          <w:rFonts w:ascii="Tahoma" w:hAnsi="Tahoma" w:cs="Tahoma"/>
          <w:sz w:val="18"/>
          <w:szCs w:val="18"/>
        </w:rPr>
      </w:pPr>
    </w:p>
    <w:p w:rsidR="009B6143" w:rsidRPr="009B6143" w:rsidRDefault="001A5E2C" w:rsidP="00AD4EBE">
      <w:pPr>
        <w:ind w:left="-567" w:right="-517" w:firstLine="283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18"/>
          <w:szCs w:val="18"/>
        </w:rPr>
        <w:tab/>
      </w:r>
      <w:r w:rsidR="002839F2" w:rsidRPr="004F5E27">
        <w:rPr>
          <w:rFonts w:ascii="Tahoma" w:hAnsi="Tahoma" w:cs="Tahoma"/>
          <w:sz w:val="18"/>
          <w:szCs w:val="18"/>
        </w:rPr>
        <w:t xml:space="preserve">Годишњи Предлог </w:t>
      </w:r>
      <w:proofErr w:type="gramStart"/>
      <w:r w:rsidR="002839F2" w:rsidRPr="004F5E27">
        <w:rPr>
          <w:rFonts w:ascii="Tahoma" w:hAnsi="Tahoma" w:cs="Tahoma"/>
          <w:sz w:val="18"/>
          <w:szCs w:val="18"/>
        </w:rPr>
        <w:t>плана  инспекцијског</w:t>
      </w:r>
      <w:proofErr w:type="gramEnd"/>
      <w:r w:rsidR="002839F2" w:rsidRPr="004F5E27">
        <w:rPr>
          <w:rFonts w:ascii="Tahoma" w:hAnsi="Tahoma" w:cs="Tahoma"/>
          <w:sz w:val="18"/>
          <w:szCs w:val="18"/>
        </w:rPr>
        <w:t xml:space="preserve"> надзора </w:t>
      </w:r>
      <w:r w:rsidR="00F07349" w:rsidRPr="004F5E27">
        <w:rPr>
          <w:rFonts w:ascii="Tahoma" w:hAnsi="Tahoma" w:cs="Tahoma"/>
          <w:sz w:val="18"/>
          <w:szCs w:val="18"/>
          <w:lang w:val="sr-Cyrl-RS"/>
        </w:rPr>
        <w:t>комуналног</w:t>
      </w:r>
      <w:r w:rsidR="002839F2" w:rsidRPr="004F5E27">
        <w:rPr>
          <w:rFonts w:ascii="Tahoma" w:hAnsi="Tahoma" w:cs="Tahoma"/>
          <w:sz w:val="18"/>
          <w:szCs w:val="18"/>
        </w:rPr>
        <w:t xml:space="preserve"> инспектора за 201</w:t>
      </w:r>
      <w:r w:rsidR="00B27B2C">
        <w:rPr>
          <w:rFonts w:ascii="Tahoma" w:hAnsi="Tahoma" w:cs="Tahoma"/>
          <w:sz w:val="18"/>
          <w:szCs w:val="18"/>
        </w:rPr>
        <w:t>9</w:t>
      </w:r>
      <w:r w:rsidR="002839F2" w:rsidRPr="004F5E27">
        <w:rPr>
          <w:rFonts w:ascii="Tahoma" w:hAnsi="Tahoma" w:cs="Tahoma"/>
          <w:sz w:val="18"/>
          <w:szCs w:val="18"/>
        </w:rPr>
        <w:t xml:space="preserve">. </w:t>
      </w:r>
      <w:proofErr w:type="gramStart"/>
      <w:r w:rsidR="002839F2" w:rsidRPr="004F5E27">
        <w:rPr>
          <w:rFonts w:ascii="Tahoma" w:hAnsi="Tahoma" w:cs="Tahoma"/>
          <w:sz w:val="18"/>
          <w:szCs w:val="18"/>
        </w:rPr>
        <w:t>годину</w:t>
      </w:r>
      <w:proofErr w:type="gramEnd"/>
      <w:r w:rsidR="002839F2" w:rsidRPr="004F5E27">
        <w:rPr>
          <w:rFonts w:ascii="Tahoma" w:hAnsi="Tahoma" w:cs="Tahoma"/>
          <w:sz w:val="18"/>
          <w:szCs w:val="18"/>
        </w:rPr>
        <w:t xml:space="preserve"> ће се редовно ажурирати, анализирати и контролисати у складу са потребама.</w:t>
      </w:r>
    </w:p>
    <w:p w:rsidR="00006A1F" w:rsidRDefault="00F07349" w:rsidP="00006A1F">
      <w:pPr>
        <w:jc w:val="right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Руководилац комуналне</w:t>
      </w:r>
      <w:r w:rsidR="00006A1F">
        <w:rPr>
          <w:rFonts w:ascii="Tahoma" w:hAnsi="Tahoma" w:cs="Tahoma"/>
          <w:b/>
          <w:sz w:val="20"/>
          <w:szCs w:val="20"/>
          <w:lang w:val="sr-Cyrl-RS"/>
        </w:rPr>
        <w:t xml:space="preserve"> инспекције</w:t>
      </w:r>
    </w:p>
    <w:p w:rsidR="00006A1F" w:rsidRDefault="00006A1F" w:rsidP="00006A1F">
      <w:pPr>
        <w:jc w:val="right"/>
        <w:rPr>
          <w:rFonts w:ascii="Tahoma" w:hAnsi="Tahoma" w:cs="Tahoma"/>
          <w:b/>
          <w:sz w:val="20"/>
          <w:szCs w:val="20"/>
          <w:lang w:val="sr-Cyrl-RS"/>
        </w:rPr>
      </w:pPr>
    </w:p>
    <w:p w:rsidR="00006A1F" w:rsidRDefault="00006A1F" w:rsidP="00006A1F">
      <w:pPr>
        <w:jc w:val="right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___________________________________</w:t>
      </w:r>
    </w:p>
    <w:p w:rsidR="002839F2" w:rsidRDefault="00F07349" w:rsidP="00F063E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sr-Cyrl-RS"/>
        </w:rPr>
        <w:t xml:space="preserve">                                                                                 </w:t>
      </w:r>
      <w:r w:rsidR="00E04D87">
        <w:rPr>
          <w:rFonts w:ascii="Tahoma" w:hAnsi="Tahoma" w:cs="Tahoma"/>
          <w:b/>
          <w:sz w:val="20"/>
          <w:szCs w:val="20"/>
          <w:lang w:val="sr-Cyrl-RS"/>
        </w:rPr>
        <w:t xml:space="preserve">        </w:t>
      </w:r>
      <w:r>
        <w:rPr>
          <w:rFonts w:ascii="Tahoma" w:hAnsi="Tahoma" w:cs="Tahoma"/>
          <w:b/>
          <w:sz w:val="20"/>
          <w:szCs w:val="20"/>
          <w:lang w:val="sr-Cyrl-RS"/>
        </w:rPr>
        <w:t>Славиша Крстић</w:t>
      </w:r>
    </w:p>
    <w:p w:rsidR="008846EC" w:rsidRPr="00006A1F" w:rsidRDefault="008846EC">
      <w:pPr>
        <w:rPr>
          <w:lang w:val="sr-Cyrl-RS"/>
        </w:rPr>
      </w:pPr>
    </w:p>
    <w:sectPr w:rsidR="008846EC" w:rsidRPr="00006A1F" w:rsidSect="0080570E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08F"/>
    <w:multiLevelType w:val="hybridMultilevel"/>
    <w:tmpl w:val="E2D0DAEC"/>
    <w:lvl w:ilvl="0" w:tplc="8D40461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D2B"/>
    <w:multiLevelType w:val="hybridMultilevel"/>
    <w:tmpl w:val="EBE2E182"/>
    <w:lvl w:ilvl="0" w:tplc="2998FF5A">
      <w:start w:val="2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5066E7"/>
    <w:multiLevelType w:val="hybridMultilevel"/>
    <w:tmpl w:val="CEC05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17E2"/>
    <w:multiLevelType w:val="hybridMultilevel"/>
    <w:tmpl w:val="4ACA9858"/>
    <w:lvl w:ilvl="0" w:tplc="D7AEA58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46A69"/>
    <w:multiLevelType w:val="hybridMultilevel"/>
    <w:tmpl w:val="0AE8E704"/>
    <w:lvl w:ilvl="0" w:tplc="FB7457E2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E5114"/>
    <w:multiLevelType w:val="hybridMultilevel"/>
    <w:tmpl w:val="D4D234C2"/>
    <w:lvl w:ilvl="0" w:tplc="3D5072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E5512"/>
    <w:multiLevelType w:val="hybridMultilevel"/>
    <w:tmpl w:val="4616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32CF3"/>
    <w:multiLevelType w:val="hybridMultilevel"/>
    <w:tmpl w:val="034267BA"/>
    <w:lvl w:ilvl="0" w:tplc="38DA4FBA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A7E0A4A"/>
    <w:multiLevelType w:val="hybridMultilevel"/>
    <w:tmpl w:val="0AD04F1A"/>
    <w:lvl w:ilvl="0" w:tplc="9F52875A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E2E81"/>
    <w:multiLevelType w:val="hybridMultilevel"/>
    <w:tmpl w:val="E9E0D6D8"/>
    <w:lvl w:ilvl="0" w:tplc="3D0C54A0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873B5"/>
    <w:multiLevelType w:val="hybridMultilevel"/>
    <w:tmpl w:val="77C8B53C"/>
    <w:lvl w:ilvl="0" w:tplc="E81C3700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F2"/>
    <w:rsid w:val="00006A1F"/>
    <w:rsid w:val="000111E1"/>
    <w:rsid w:val="00022BFC"/>
    <w:rsid w:val="00037B4F"/>
    <w:rsid w:val="00057993"/>
    <w:rsid w:val="00071992"/>
    <w:rsid w:val="00084B63"/>
    <w:rsid w:val="000951E6"/>
    <w:rsid w:val="000F6123"/>
    <w:rsid w:val="00100517"/>
    <w:rsid w:val="00131D43"/>
    <w:rsid w:val="001335E7"/>
    <w:rsid w:val="001350F5"/>
    <w:rsid w:val="0013761F"/>
    <w:rsid w:val="001531C3"/>
    <w:rsid w:val="00181D06"/>
    <w:rsid w:val="001909CD"/>
    <w:rsid w:val="0019173E"/>
    <w:rsid w:val="001A5E2C"/>
    <w:rsid w:val="001B16EB"/>
    <w:rsid w:val="001D7389"/>
    <w:rsid w:val="002839F2"/>
    <w:rsid w:val="00292908"/>
    <w:rsid w:val="002A3DA1"/>
    <w:rsid w:val="002E07BA"/>
    <w:rsid w:val="002F2ACA"/>
    <w:rsid w:val="002F34BE"/>
    <w:rsid w:val="002F6BE1"/>
    <w:rsid w:val="0030302F"/>
    <w:rsid w:val="003161C3"/>
    <w:rsid w:val="003415F4"/>
    <w:rsid w:val="00380CE4"/>
    <w:rsid w:val="00384297"/>
    <w:rsid w:val="00393EDD"/>
    <w:rsid w:val="003A3E12"/>
    <w:rsid w:val="003A51DA"/>
    <w:rsid w:val="003B3BA0"/>
    <w:rsid w:val="00405BCB"/>
    <w:rsid w:val="0047402D"/>
    <w:rsid w:val="004D7E5D"/>
    <w:rsid w:val="004F5E27"/>
    <w:rsid w:val="00512437"/>
    <w:rsid w:val="00550B0A"/>
    <w:rsid w:val="00554936"/>
    <w:rsid w:val="00570228"/>
    <w:rsid w:val="005A00DD"/>
    <w:rsid w:val="005C19A2"/>
    <w:rsid w:val="005D0B5B"/>
    <w:rsid w:val="005E01FE"/>
    <w:rsid w:val="005E11D9"/>
    <w:rsid w:val="006048A4"/>
    <w:rsid w:val="006058EF"/>
    <w:rsid w:val="006264FA"/>
    <w:rsid w:val="00640C59"/>
    <w:rsid w:val="0065772C"/>
    <w:rsid w:val="006720B1"/>
    <w:rsid w:val="00677CA7"/>
    <w:rsid w:val="0068650B"/>
    <w:rsid w:val="006A2823"/>
    <w:rsid w:val="006A4971"/>
    <w:rsid w:val="006B5FB4"/>
    <w:rsid w:val="006D1433"/>
    <w:rsid w:val="006E3653"/>
    <w:rsid w:val="00706F00"/>
    <w:rsid w:val="007075DF"/>
    <w:rsid w:val="007139B9"/>
    <w:rsid w:val="00726A79"/>
    <w:rsid w:val="00745A45"/>
    <w:rsid w:val="0075417E"/>
    <w:rsid w:val="00756352"/>
    <w:rsid w:val="007E1502"/>
    <w:rsid w:val="0080570E"/>
    <w:rsid w:val="0084021F"/>
    <w:rsid w:val="0084094A"/>
    <w:rsid w:val="008648FB"/>
    <w:rsid w:val="008846EC"/>
    <w:rsid w:val="008F7F20"/>
    <w:rsid w:val="009100C6"/>
    <w:rsid w:val="00911876"/>
    <w:rsid w:val="00912329"/>
    <w:rsid w:val="00923BAF"/>
    <w:rsid w:val="0097434D"/>
    <w:rsid w:val="00987475"/>
    <w:rsid w:val="009A7026"/>
    <w:rsid w:val="009B3C92"/>
    <w:rsid w:val="009B5B23"/>
    <w:rsid w:val="009B6143"/>
    <w:rsid w:val="009C3CA6"/>
    <w:rsid w:val="009C505A"/>
    <w:rsid w:val="009F09D3"/>
    <w:rsid w:val="009F5624"/>
    <w:rsid w:val="009F67BD"/>
    <w:rsid w:val="009F6BD3"/>
    <w:rsid w:val="00A0731A"/>
    <w:rsid w:val="00A247E1"/>
    <w:rsid w:val="00A75632"/>
    <w:rsid w:val="00A76F86"/>
    <w:rsid w:val="00A852A4"/>
    <w:rsid w:val="00AC073D"/>
    <w:rsid w:val="00AC5D04"/>
    <w:rsid w:val="00AD2334"/>
    <w:rsid w:val="00AD4EBE"/>
    <w:rsid w:val="00B03398"/>
    <w:rsid w:val="00B27B2C"/>
    <w:rsid w:val="00B31C04"/>
    <w:rsid w:val="00B4618C"/>
    <w:rsid w:val="00B53C6E"/>
    <w:rsid w:val="00B81EC1"/>
    <w:rsid w:val="00BE0CDA"/>
    <w:rsid w:val="00BF2632"/>
    <w:rsid w:val="00C14A56"/>
    <w:rsid w:val="00C64867"/>
    <w:rsid w:val="00C82314"/>
    <w:rsid w:val="00CA12E8"/>
    <w:rsid w:val="00CD51ED"/>
    <w:rsid w:val="00CE13BE"/>
    <w:rsid w:val="00CF4EFB"/>
    <w:rsid w:val="00D232B8"/>
    <w:rsid w:val="00D63A9E"/>
    <w:rsid w:val="00D917ED"/>
    <w:rsid w:val="00DB70A6"/>
    <w:rsid w:val="00DD16DD"/>
    <w:rsid w:val="00DD5187"/>
    <w:rsid w:val="00DE7E3E"/>
    <w:rsid w:val="00E04D87"/>
    <w:rsid w:val="00E24BB5"/>
    <w:rsid w:val="00E30B8C"/>
    <w:rsid w:val="00E45C8D"/>
    <w:rsid w:val="00E57982"/>
    <w:rsid w:val="00E76461"/>
    <w:rsid w:val="00E86CDC"/>
    <w:rsid w:val="00E9366C"/>
    <w:rsid w:val="00E93717"/>
    <w:rsid w:val="00EB4659"/>
    <w:rsid w:val="00F063EF"/>
    <w:rsid w:val="00F06898"/>
    <w:rsid w:val="00F07349"/>
    <w:rsid w:val="00F210FE"/>
    <w:rsid w:val="00F36ED3"/>
    <w:rsid w:val="00F567A0"/>
    <w:rsid w:val="00F66958"/>
    <w:rsid w:val="00FA7C9E"/>
    <w:rsid w:val="00FB1900"/>
    <w:rsid w:val="00FD2C63"/>
    <w:rsid w:val="00FE1019"/>
    <w:rsid w:val="00FE7ACC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F2"/>
    <w:pPr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3A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3A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F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C3"/>
    <w:pPr>
      <w:ind w:left="720"/>
      <w:contextualSpacing/>
    </w:pPr>
  </w:style>
  <w:style w:type="paragraph" w:styleId="NoSpacing">
    <w:name w:val="No Spacing"/>
    <w:uiPriority w:val="1"/>
    <w:qFormat/>
    <w:rsid w:val="00D63A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63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3A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63A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A2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F2"/>
    <w:pPr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3A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3A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F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C3"/>
    <w:pPr>
      <w:ind w:left="720"/>
      <w:contextualSpacing/>
    </w:pPr>
  </w:style>
  <w:style w:type="paragraph" w:styleId="NoSpacing">
    <w:name w:val="No Spacing"/>
    <w:uiPriority w:val="1"/>
    <w:qFormat/>
    <w:rsid w:val="00D63A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63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3A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63A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A2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61B7-D423-4146-9E49-4E5DAB84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8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vbrankica</dc:creator>
  <cp:lastModifiedBy>Slaviša Krstić</cp:lastModifiedBy>
  <cp:revision>91</cp:revision>
  <cp:lastPrinted>2016-12-26T09:36:00Z</cp:lastPrinted>
  <dcterms:created xsi:type="dcterms:W3CDTF">2016-11-20T14:28:00Z</dcterms:created>
  <dcterms:modified xsi:type="dcterms:W3CDTF">2019-05-15T09:40:00Z</dcterms:modified>
</cp:coreProperties>
</file>