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50" w:rsidRPr="00181550" w:rsidRDefault="00181550" w:rsidP="0018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члана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11.</w:t>
      </w:r>
      <w:proofErr w:type="gram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Правилника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општим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начину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финансирања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потреба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грађана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спорта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 25/2-2015-03 од 26.03.2015.</w:t>
      </w:r>
      <w:proofErr w:type="gramEnd"/>
      <w:r w:rsidRPr="001815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буџету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Градске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Нишка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Бања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2015. 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одину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(Службени лист Града Ниша број 104/14)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65282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закључка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Већа </w:t>
      </w:r>
      <w:r w:rsidR="00652829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 51/2-2015-03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652829">
        <w:rPr>
          <w:rFonts w:ascii="Times New Roman" w:eastAsia="Times New Roman" w:hAnsi="Times New Roman" w:cs="Times New Roman"/>
          <w:sz w:val="24"/>
          <w:szCs w:val="24"/>
          <w:lang w:val="sr-Cyrl-CS"/>
        </w:rPr>
        <w:t>29.06.2015. године</w:t>
      </w:r>
    </w:p>
    <w:p w:rsidR="00181550" w:rsidRPr="00181550" w:rsidRDefault="00181550" w:rsidP="0018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1550" w:rsidRPr="00181550" w:rsidRDefault="00181550" w:rsidP="0018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Комисиј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спровођење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јавног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конкурса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Градске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Нишка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Бања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расписује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181550" w:rsidRPr="00181550" w:rsidRDefault="00181550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1550" w:rsidRPr="00181550" w:rsidRDefault="00181550" w:rsidP="0018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Ј А В Н И   К О Н К У Р С</w:t>
      </w:r>
    </w:p>
    <w:p w:rsidR="00181550" w:rsidRPr="00181550" w:rsidRDefault="00181550" w:rsidP="0018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финансирање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суфинансирање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пројеката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спорта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81550" w:rsidRPr="00181550" w:rsidRDefault="00181550" w:rsidP="0018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proofErr w:type="gram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буџета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Градске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Нишка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Бања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2015. </w:t>
      </w: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години</w:t>
      </w:r>
      <w:proofErr w:type="spellEnd"/>
      <w:proofErr w:type="gramEnd"/>
    </w:p>
    <w:p w:rsidR="00181550" w:rsidRPr="00181550" w:rsidRDefault="00181550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1550" w:rsidRPr="00181550" w:rsidRDefault="00181550" w:rsidP="001815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Правилником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начину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финансирања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потреба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спорта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подносиоци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пројеката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траже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буџета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Градске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Нишка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Бања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могу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спортске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организације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спортски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клубови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удружења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грађана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које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су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регистроване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делују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територији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Градске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Нишка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Бања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месне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заједнице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образовне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установе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друга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правна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физичка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искуством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реализацији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пројеката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којима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остварује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општи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интерес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спорта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81550" w:rsidRPr="00181550" w:rsidRDefault="00181550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1550" w:rsidRPr="00181550" w:rsidRDefault="00181550" w:rsidP="0018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обухваћене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програмом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пројектом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реализују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краја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кал</w:t>
      </w:r>
      <w:bookmarkStart w:id="0" w:name="_GoBack"/>
      <w:bookmarkEnd w:id="0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ендарске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81550" w:rsidRPr="00181550" w:rsidRDefault="00181550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1550" w:rsidRPr="00181550" w:rsidRDefault="00181550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1. ПРЕДМЕТ ЈАВНОГ КОНКУРСА</w:t>
      </w:r>
    </w:p>
    <w:p w:rsidR="00181550" w:rsidRPr="00181550" w:rsidRDefault="00181550" w:rsidP="0018155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спортских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клубова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редовне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такмичаркој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сезони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181550" w:rsidRPr="00181550" w:rsidRDefault="00181550" w:rsidP="0018155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организација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спортских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манифестација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81550" w:rsidRPr="00181550" w:rsidRDefault="00181550" w:rsidP="0018155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школског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спорта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81550" w:rsidRPr="00181550" w:rsidRDefault="00181550" w:rsidP="0018155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спортско-рекреативне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посебним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потребама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81550" w:rsidRPr="00181550" w:rsidRDefault="00181550" w:rsidP="0018155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рекреативни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81550" w:rsidRPr="00181550" w:rsidRDefault="00181550" w:rsidP="0018155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остали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Правилником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Законом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спорту</w:t>
      </w:r>
      <w:proofErr w:type="spellEnd"/>
    </w:p>
    <w:p w:rsidR="00181550" w:rsidRPr="00181550" w:rsidRDefault="00181550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1550" w:rsidRPr="00181550" w:rsidRDefault="00181550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2. ПОТРЕБНА ДОКУМЕНТАЦИЈА</w:t>
      </w:r>
    </w:p>
    <w:p w:rsidR="00181550" w:rsidRPr="00181550" w:rsidRDefault="00181550" w:rsidP="0018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Подносилац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пријаве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поднесе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документацију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испуњености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ОПШТИХ УСЛОВА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181550" w:rsidRPr="00181550" w:rsidRDefault="00181550" w:rsidP="0018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1550" w:rsidRPr="00181550" w:rsidRDefault="00181550" w:rsidP="00181550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8155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финансирање и </w:t>
      </w:r>
      <w:proofErr w:type="spellStart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суфинансирање</w:t>
      </w:r>
      <w:proofErr w:type="spellEnd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редовних</w:t>
      </w:r>
      <w:proofErr w:type="spellEnd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активности</w:t>
      </w:r>
      <w:proofErr w:type="spellEnd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такмичарске</w:t>
      </w:r>
      <w:proofErr w:type="spellEnd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сезоне</w:t>
      </w:r>
      <w:proofErr w:type="spellEnd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181550" w:rsidRPr="00181550" w:rsidRDefault="00181550" w:rsidP="0018155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седиште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подносиоца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територији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Градске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Нишка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Бања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181550" w:rsidRPr="00181550" w:rsidRDefault="00181550" w:rsidP="0018155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подносилац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прописима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којим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уређено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његово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оснивање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181550" w:rsidRPr="00181550" w:rsidRDefault="00181550" w:rsidP="0018155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подносилац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припада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националном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гранском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спортском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савезу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преко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кога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остварује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општи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интерес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спорта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Републици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Србији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81550" w:rsidRPr="00181550" w:rsidRDefault="00181550" w:rsidP="0018155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подносилац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укључен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редовни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систем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такмичења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званичног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гранског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савеза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81550" w:rsidRPr="00181550" w:rsidRDefault="00181550" w:rsidP="0018155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уредну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евиденцију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чланству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81550" w:rsidRPr="00181550" w:rsidRDefault="00181550" w:rsidP="0018155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1550" w:rsidRPr="00181550" w:rsidRDefault="00181550" w:rsidP="00181550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8155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финансирање и </w:t>
      </w:r>
      <w:proofErr w:type="spellStart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суфинансирање</w:t>
      </w:r>
      <w:proofErr w:type="spellEnd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осталих</w:t>
      </w:r>
      <w:proofErr w:type="spellEnd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спортских</w:t>
      </w:r>
      <w:proofErr w:type="spellEnd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манифестација</w:t>
      </w:r>
      <w:proofErr w:type="spellEnd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181550" w:rsidRPr="00181550" w:rsidRDefault="00181550" w:rsidP="0018155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пројекат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реализује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територији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Градске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Нишка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Бања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181550" w:rsidRPr="00181550" w:rsidRDefault="00181550" w:rsidP="0018155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подносилац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прописима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којим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уређено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његово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оснивање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181550" w:rsidRPr="00181550" w:rsidRDefault="00181550" w:rsidP="0018155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потребно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искуство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реализацији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пројеката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којима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остварује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општи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интерес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спорта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доказ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претходно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реализовано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181550" w:rsidRPr="00181550" w:rsidRDefault="00181550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1550" w:rsidRPr="00181550" w:rsidRDefault="00181550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Пријаве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садрже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тражену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документацију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неће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разматране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81550" w:rsidRPr="00181550" w:rsidRDefault="00181550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1550" w:rsidRDefault="00181550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2829" w:rsidRDefault="00652829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2829" w:rsidRPr="00181550" w:rsidRDefault="00652829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1550" w:rsidRPr="00181550" w:rsidRDefault="00181550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3. КРИТЕРИЈУМИ ЗА ОЦЕЊИВАЊЕ ПРОГРАМА/ПРОЈЕКАТА</w:t>
      </w:r>
    </w:p>
    <w:p w:rsidR="00181550" w:rsidRPr="00181550" w:rsidRDefault="00181550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пројеката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181550" w:rsidRPr="00181550" w:rsidRDefault="00181550" w:rsidP="0018155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8155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финансирање и </w:t>
      </w:r>
      <w:proofErr w:type="spellStart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суфинансирање</w:t>
      </w:r>
      <w:proofErr w:type="spellEnd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такмичарске</w:t>
      </w:r>
      <w:proofErr w:type="spellEnd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сезоне</w:t>
      </w:r>
      <w:proofErr w:type="spellEnd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181550" w:rsidRPr="00181550" w:rsidRDefault="00181550" w:rsidP="00181550">
      <w:pPr>
        <w:numPr>
          <w:ilvl w:val="0"/>
          <w:numId w:val="2"/>
        </w:numPr>
        <w:tabs>
          <w:tab w:val="left" w:pos="709"/>
          <w:tab w:val="left" w:pos="694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значај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Градску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општину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Нишка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Бања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0-20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бодова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81550" w:rsidRPr="00181550" w:rsidRDefault="00181550" w:rsidP="00181550">
      <w:pPr>
        <w:numPr>
          <w:ilvl w:val="0"/>
          <w:numId w:val="2"/>
        </w:numPr>
        <w:tabs>
          <w:tab w:val="left" w:pos="709"/>
          <w:tab w:val="left" w:pos="694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претходној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0-20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бодова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81550" w:rsidRPr="00181550" w:rsidRDefault="00181550" w:rsidP="00181550">
      <w:pPr>
        <w:numPr>
          <w:ilvl w:val="0"/>
          <w:numId w:val="2"/>
        </w:numPr>
        <w:tabs>
          <w:tab w:val="left" w:pos="709"/>
          <w:tab w:val="left" w:pos="694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традиција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спорта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0-20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бодова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81550" w:rsidRPr="00181550" w:rsidRDefault="00181550" w:rsidP="00181550">
      <w:pPr>
        <w:numPr>
          <w:ilvl w:val="0"/>
          <w:numId w:val="2"/>
        </w:numPr>
        <w:tabs>
          <w:tab w:val="left" w:pos="709"/>
          <w:tab w:val="left" w:pos="694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масовност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активних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регистрованих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чланова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0-20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бодова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81550" w:rsidRPr="00181550" w:rsidRDefault="00181550" w:rsidP="00181550">
      <w:pPr>
        <w:numPr>
          <w:ilvl w:val="0"/>
          <w:numId w:val="2"/>
        </w:numPr>
        <w:tabs>
          <w:tab w:val="left" w:pos="709"/>
          <w:tab w:val="left" w:pos="694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кадровска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опремљеност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0-20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бодова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81550" w:rsidRPr="00181550" w:rsidRDefault="00181550" w:rsidP="0018155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8155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финансирање и </w:t>
      </w:r>
      <w:proofErr w:type="spellStart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суфинансирање</w:t>
      </w:r>
      <w:proofErr w:type="spellEnd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осталих</w:t>
      </w:r>
      <w:proofErr w:type="spellEnd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спортских</w:t>
      </w:r>
      <w:proofErr w:type="spellEnd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манифестација</w:t>
      </w:r>
      <w:proofErr w:type="spellEnd"/>
      <w:r w:rsidRPr="00181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181550" w:rsidRPr="00181550" w:rsidRDefault="00181550" w:rsidP="00181550">
      <w:pPr>
        <w:numPr>
          <w:ilvl w:val="0"/>
          <w:numId w:val="2"/>
        </w:numPr>
        <w:tabs>
          <w:tab w:val="left" w:pos="709"/>
          <w:tab w:val="left" w:pos="694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значај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Градску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општину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Нишка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Бања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0-20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бодова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81550" w:rsidRPr="00181550" w:rsidRDefault="00181550" w:rsidP="00181550">
      <w:pPr>
        <w:numPr>
          <w:ilvl w:val="0"/>
          <w:numId w:val="2"/>
        </w:numPr>
        <w:tabs>
          <w:tab w:val="left" w:pos="709"/>
          <w:tab w:val="left" w:pos="694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традиција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sr-Cyrl-CS"/>
        </w:rPr>
        <w:t>манифестације,</w:t>
      </w:r>
      <w:r w:rsidRPr="00181550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181550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ab/>
      </w: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0-20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бодова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81550" w:rsidRPr="00181550" w:rsidRDefault="00181550" w:rsidP="00181550">
      <w:pPr>
        <w:numPr>
          <w:ilvl w:val="0"/>
          <w:numId w:val="2"/>
        </w:numPr>
        <w:tabs>
          <w:tab w:val="left" w:pos="709"/>
          <w:tab w:val="left" w:pos="694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масовност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активних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учесника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манифестацији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0-20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бодова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81550" w:rsidRPr="00181550" w:rsidRDefault="00181550" w:rsidP="00181550">
      <w:pPr>
        <w:numPr>
          <w:ilvl w:val="0"/>
          <w:numId w:val="2"/>
        </w:numPr>
        <w:tabs>
          <w:tab w:val="left" w:pos="709"/>
          <w:tab w:val="left" w:pos="694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искуство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реализацији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предложеног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0-20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бодова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81550" w:rsidRPr="00181550" w:rsidRDefault="00181550" w:rsidP="00181550">
      <w:pPr>
        <w:numPr>
          <w:ilvl w:val="0"/>
          <w:numId w:val="2"/>
        </w:numPr>
        <w:tabs>
          <w:tab w:val="left" w:pos="709"/>
          <w:tab w:val="left" w:pos="694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кадровска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опремљеност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0-20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бодова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81550" w:rsidRPr="00181550" w:rsidRDefault="00181550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1550" w:rsidRPr="00181550" w:rsidRDefault="00181550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Максималан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бодова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100.</w:t>
      </w:r>
      <w:proofErr w:type="gramEnd"/>
    </w:p>
    <w:p w:rsidR="00181550" w:rsidRPr="00181550" w:rsidRDefault="00181550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1550" w:rsidRPr="00181550" w:rsidRDefault="00181550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4. РОК ЗА ПОДНОШЕЊЕ И ОДЛУЧИВАЊЕ ПО ПРИЈАВАМА</w:t>
      </w:r>
    </w:p>
    <w:p w:rsidR="00181550" w:rsidRPr="00181550" w:rsidRDefault="00181550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Конкурс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отворен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31.</w:t>
      </w:r>
      <w:r w:rsidR="00652829"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.2015.</w:t>
      </w:r>
      <w:proofErr w:type="gram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81550" w:rsidRPr="00181550" w:rsidRDefault="00181550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Пријаве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могу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објављивања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81550" w:rsidRPr="00181550" w:rsidRDefault="00181550" w:rsidP="0018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Обраду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поднетих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пријава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Комисија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року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пријема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истих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након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чега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пројеката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предлажу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финансирање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суфинансирање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доставља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Већу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Градске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Нишка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Бања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предлог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акта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избору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пројеката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расподели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средстава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81550" w:rsidRPr="00181550" w:rsidRDefault="00181550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1550" w:rsidRPr="00181550" w:rsidRDefault="00181550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5. НАЧИН ПОДНОШЕЊА ПРИЈАВЕ</w:t>
      </w:r>
    </w:p>
    <w:p w:rsidR="00181550" w:rsidRPr="00181550" w:rsidRDefault="00181550" w:rsidP="0018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Пријава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ОБРАСЦУ ПРИЈАВЕ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средстава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коју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израђује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Комисија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81550" w:rsidRPr="00181550" w:rsidRDefault="00181550" w:rsidP="0018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ОБРАЗАЦ ПРИЈАВЕ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преузети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овде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просторијама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Градске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Нишка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Бања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лично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815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Пријаве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достављају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Комисији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спровођење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јавног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финансирање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суфинансирање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спорта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писаној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форми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оверене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предлагача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81550" w:rsidRPr="00181550" w:rsidRDefault="00181550" w:rsidP="0018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Пријаве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достављају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адресу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Градска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општина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Нишка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Бања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Комисиј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спровођење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јавног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конкурса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финансирање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суфинасирање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пројеката 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областиспорта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улица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Синђелићев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број 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3,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лично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писарници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Градске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Нишка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Бања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81550" w:rsidRPr="00181550" w:rsidRDefault="00181550" w:rsidP="0018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1550" w:rsidRPr="00181550" w:rsidRDefault="00181550" w:rsidP="0018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6. ОДЛУКА О ДОДЕЛИ СРЕДСТАВА</w:t>
      </w:r>
    </w:p>
    <w:p w:rsidR="00181550" w:rsidRPr="00181550" w:rsidRDefault="00181550" w:rsidP="0018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Коначну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длуку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додели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средстава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предлог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Комисије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доноси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Веће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радске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пштине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sr-Cyrl-CS"/>
        </w:rPr>
        <w:t>Нишка Бања.</w:t>
      </w:r>
      <w:proofErr w:type="gramEnd"/>
    </w:p>
    <w:p w:rsidR="00181550" w:rsidRPr="00181550" w:rsidRDefault="00181550" w:rsidP="0018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Након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коначности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акта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средстава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финансирање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суфинансирање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пројеката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склапа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предлог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Већа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подносиоцем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пријаве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спровођењу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пројеката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закључују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овлашћени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представник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подносиоца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пријаве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Председник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Градске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Нишка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Бања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81550" w:rsidRPr="00181550" w:rsidRDefault="00181550" w:rsidP="0018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Уговором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уређују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права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обавезе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одговорност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уговорних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страна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начин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реализовања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програма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као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начин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извештавања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наменском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трошењу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одобрених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средстава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181550" w:rsidRPr="00181550" w:rsidRDefault="00181550" w:rsidP="0018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подносилац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одазове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позиву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потписивање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року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обавештења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захтев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одобрен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сматраће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одустао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захтева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81550" w:rsidRPr="00181550" w:rsidRDefault="00181550" w:rsidP="0018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1550" w:rsidRPr="00181550" w:rsidRDefault="00181550" w:rsidP="0018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Заинтересована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додатне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информације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вези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реализацијом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могу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добити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>телефон</w:t>
      </w:r>
      <w:proofErr w:type="spellEnd"/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018/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sr-Cyrl-CS"/>
        </w:rPr>
        <w:t>4548108, 018/4548130</w:t>
      </w:r>
      <w:r w:rsidRPr="00181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52829">
        <w:rPr>
          <w:rFonts w:ascii="Times New Roman" w:eastAsia="Times New Roman" w:hAnsi="Times New Roman" w:cs="Times New Roman"/>
          <w:sz w:val="24"/>
          <w:szCs w:val="24"/>
          <w:lang w:val="sr-Cyrl-CS"/>
        </w:rPr>
        <w:t>064/8432433</w:t>
      </w:r>
    </w:p>
    <w:p w:rsidR="00181550" w:rsidRPr="00181550" w:rsidRDefault="00181550" w:rsidP="001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E1BB9" w:rsidRDefault="002E1BB9"/>
    <w:sectPr w:rsidR="002E1BB9" w:rsidSect="00EF7AE4">
      <w:pgSz w:w="11906" w:h="16838"/>
      <w:pgMar w:top="1134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234D"/>
    <w:multiLevelType w:val="hybridMultilevel"/>
    <w:tmpl w:val="0C404DF2"/>
    <w:lvl w:ilvl="0" w:tplc="229401FA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4341" w:hanging="360"/>
      </w:pPr>
    </w:lvl>
    <w:lvl w:ilvl="2" w:tplc="0C1A001B" w:tentative="1">
      <w:start w:val="1"/>
      <w:numFmt w:val="lowerRoman"/>
      <w:lvlText w:val="%3."/>
      <w:lvlJc w:val="right"/>
      <w:pPr>
        <w:ind w:left="5061" w:hanging="180"/>
      </w:pPr>
    </w:lvl>
    <w:lvl w:ilvl="3" w:tplc="0C1A000F" w:tentative="1">
      <w:start w:val="1"/>
      <w:numFmt w:val="decimal"/>
      <w:lvlText w:val="%4."/>
      <w:lvlJc w:val="left"/>
      <w:pPr>
        <w:ind w:left="5781" w:hanging="360"/>
      </w:pPr>
    </w:lvl>
    <w:lvl w:ilvl="4" w:tplc="0C1A0019" w:tentative="1">
      <w:start w:val="1"/>
      <w:numFmt w:val="lowerLetter"/>
      <w:lvlText w:val="%5."/>
      <w:lvlJc w:val="left"/>
      <w:pPr>
        <w:ind w:left="6501" w:hanging="360"/>
      </w:pPr>
    </w:lvl>
    <w:lvl w:ilvl="5" w:tplc="0C1A001B" w:tentative="1">
      <w:start w:val="1"/>
      <w:numFmt w:val="lowerRoman"/>
      <w:lvlText w:val="%6."/>
      <w:lvlJc w:val="right"/>
      <w:pPr>
        <w:ind w:left="7221" w:hanging="180"/>
      </w:pPr>
    </w:lvl>
    <w:lvl w:ilvl="6" w:tplc="0C1A000F" w:tentative="1">
      <w:start w:val="1"/>
      <w:numFmt w:val="decimal"/>
      <w:lvlText w:val="%7."/>
      <w:lvlJc w:val="left"/>
      <w:pPr>
        <w:ind w:left="7941" w:hanging="360"/>
      </w:pPr>
    </w:lvl>
    <w:lvl w:ilvl="7" w:tplc="0C1A0019" w:tentative="1">
      <w:start w:val="1"/>
      <w:numFmt w:val="lowerLetter"/>
      <w:lvlText w:val="%8."/>
      <w:lvlJc w:val="left"/>
      <w:pPr>
        <w:ind w:left="8661" w:hanging="360"/>
      </w:pPr>
    </w:lvl>
    <w:lvl w:ilvl="8" w:tplc="0C1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3A8127C4"/>
    <w:multiLevelType w:val="hybridMultilevel"/>
    <w:tmpl w:val="13283F94"/>
    <w:lvl w:ilvl="0" w:tplc="6FA80F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BC629CB"/>
    <w:multiLevelType w:val="hybridMultilevel"/>
    <w:tmpl w:val="1460F58E"/>
    <w:lvl w:ilvl="0" w:tplc="CCE88F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D59E6"/>
    <w:multiLevelType w:val="hybridMultilevel"/>
    <w:tmpl w:val="30767794"/>
    <w:lvl w:ilvl="0" w:tplc="04090011">
      <w:start w:val="1"/>
      <w:numFmt w:val="decimal"/>
      <w:lvlText w:val="%1)"/>
      <w:lvlJc w:val="left"/>
      <w:pPr>
        <w:ind w:left="3621" w:hanging="360"/>
      </w:pPr>
    </w:lvl>
    <w:lvl w:ilvl="1" w:tplc="0C1A0019" w:tentative="1">
      <w:start w:val="1"/>
      <w:numFmt w:val="lowerLetter"/>
      <w:lvlText w:val="%2."/>
      <w:lvlJc w:val="left"/>
      <w:pPr>
        <w:ind w:left="4341" w:hanging="360"/>
      </w:pPr>
    </w:lvl>
    <w:lvl w:ilvl="2" w:tplc="0C1A001B" w:tentative="1">
      <w:start w:val="1"/>
      <w:numFmt w:val="lowerRoman"/>
      <w:lvlText w:val="%3."/>
      <w:lvlJc w:val="right"/>
      <w:pPr>
        <w:ind w:left="5061" w:hanging="180"/>
      </w:pPr>
    </w:lvl>
    <w:lvl w:ilvl="3" w:tplc="0C1A000F" w:tentative="1">
      <w:start w:val="1"/>
      <w:numFmt w:val="decimal"/>
      <w:lvlText w:val="%4."/>
      <w:lvlJc w:val="left"/>
      <w:pPr>
        <w:ind w:left="5781" w:hanging="360"/>
      </w:pPr>
    </w:lvl>
    <w:lvl w:ilvl="4" w:tplc="0C1A0019" w:tentative="1">
      <w:start w:val="1"/>
      <w:numFmt w:val="lowerLetter"/>
      <w:lvlText w:val="%5."/>
      <w:lvlJc w:val="left"/>
      <w:pPr>
        <w:ind w:left="6501" w:hanging="360"/>
      </w:pPr>
    </w:lvl>
    <w:lvl w:ilvl="5" w:tplc="0C1A001B" w:tentative="1">
      <w:start w:val="1"/>
      <w:numFmt w:val="lowerRoman"/>
      <w:lvlText w:val="%6."/>
      <w:lvlJc w:val="right"/>
      <w:pPr>
        <w:ind w:left="7221" w:hanging="180"/>
      </w:pPr>
    </w:lvl>
    <w:lvl w:ilvl="6" w:tplc="0C1A000F" w:tentative="1">
      <w:start w:val="1"/>
      <w:numFmt w:val="decimal"/>
      <w:lvlText w:val="%7."/>
      <w:lvlJc w:val="left"/>
      <w:pPr>
        <w:ind w:left="7941" w:hanging="360"/>
      </w:pPr>
    </w:lvl>
    <w:lvl w:ilvl="7" w:tplc="0C1A0019" w:tentative="1">
      <w:start w:val="1"/>
      <w:numFmt w:val="lowerLetter"/>
      <w:lvlText w:val="%8."/>
      <w:lvlJc w:val="left"/>
      <w:pPr>
        <w:ind w:left="8661" w:hanging="360"/>
      </w:pPr>
    </w:lvl>
    <w:lvl w:ilvl="8" w:tplc="0C1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77182BEA"/>
    <w:multiLevelType w:val="hybridMultilevel"/>
    <w:tmpl w:val="2BAE0C68"/>
    <w:lvl w:ilvl="0" w:tplc="CCE88F4E">
      <w:start w:val="1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50"/>
    <w:rsid w:val="00181550"/>
    <w:rsid w:val="002E1BB9"/>
    <w:rsid w:val="00652829"/>
    <w:rsid w:val="00EB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5D"/>
  </w:style>
  <w:style w:type="paragraph" w:styleId="Heading1">
    <w:name w:val="heading 1"/>
    <w:basedOn w:val="Normal"/>
    <w:next w:val="Normal"/>
    <w:link w:val="Heading1Char"/>
    <w:uiPriority w:val="9"/>
    <w:qFormat/>
    <w:rsid w:val="00EB2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5D"/>
  </w:style>
  <w:style w:type="paragraph" w:styleId="Heading1">
    <w:name w:val="heading 1"/>
    <w:basedOn w:val="Normal"/>
    <w:next w:val="Normal"/>
    <w:link w:val="Heading1Char"/>
    <w:uiPriority w:val="9"/>
    <w:qFormat/>
    <w:rsid w:val="00EB2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Stamenković</dc:creator>
  <cp:keywords/>
  <dc:description/>
  <cp:lastModifiedBy>Dejan Stamenković</cp:lastModifiedBy>
  <cp:revision>3</cp:revision>
  <cp:lastPrinted>2015-07-08T10:48:00Z</cp:lastPrinted>
  <dcterms:created xsi:type="dcterms:W3CDTF">2015-07-07T09:33:00Z</dcterms:created>
  <dcterms:modified xsi:type="dcterms:W3CDTF">2015-07-08T10:52:00Z</dcterms:modified>
</cp:coreProperties>
</file>